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CCB5E" w14:textId="77777777" w:rsidR="00990B39" w:rsidRPr="007727CD" w:rsidRDefault="00990B39" w:rsidP="007727CD">
      <w:pPr>
        <w:spacing w:after="0" w:line="360" w:lineRule="auto"/>
        <w:jc w:val="both"/>
        <w:outlineLvl w:val="2"/>
        <w:rPr>
          <w:rFonts w:ascii="Times New Roman" w:eastAsia="Times New Roman" w:hAnsi="Times New Roman" w:cs="Times New Roman"/>
          <w:b/>
          <w:bCs/>
          <w:sz w:val="28"/>
          <w:szCs w:val="28"/>
          <w:lang w:eastAsia="ru-RU"/>
        </w:rPr>
      </w:pPr>
    </w:p>
    <w:p w14:paraId="50AF4129" w14:textId="6FB514F0" w:rsidR="0073179D" w:rsidRPr="007727CD" w:rsidRDefault="003A2881" w:rsidP="007727CD">
      <w:pPr>
        <w:spacing w:after="0" w:line="360" w:lineRule="auto"/>
        <w:jc w:val="center"/>
        <w:rPr>
          <w:rFonts w:ascii="Times New Roman" w:eastAsia="Times New Roman" w:hAnsi="Times New Roman" w:cs="Times New Roman"/>
          <w:b/>
          <w:sz w:val="28"/>
          <w:szCs w:val="28"/>
          <w:lang w:val="en-US" w:eastAsia="ru-RU"/>
        </w:rPr>
      </w:pPr>
      <w:r w:rsidRPr="007727CD">
        <w:rPr>
          <w:rFonts w:ascii="Times New Roman" w:eastAsia="Times New Roman" w:hAnsi="Times New Roman" w:cs="Times New Roman"/>
          <w:b/>
          <w:sz w:val="28"/>
          <w:szCs w:val="28"/>
          <w:lang w:val="en-US" w:eastAsia="ru-RU"/>
        </w:rPr>
        <w:t>Federated Learning and Data Privacy in Distributed Machine Learning</w:t>
      </w:r>
    </w:p>
    <w:p w14:paraId="6601C793" w14:textId="441BB644" w:rsidR="000B1758" w:rsidRPr="007727CD" w:rsidRDefault="000B1758" w:rsidP="007727CD">
      <w:pPr>
        <w:pStyle w:val="Heading2"/>
        <w:jc w:val="both"/>
        <w:rPr>
          <w:i/>
          <w:sz w:val="28"/>
          <w:szCs w:val="28"/>
          <w:lang w:val="en-US"/>
        </w:rPr>
      </w:pPr>
      <w:r w:rsidRPr="007727CD">
        <w:rPr>
          <w:rStyle w:val="Strong"/>
          <w:b/>
          <w:bCs/>
          <w:i/>
          <w:sz w:val="28"/>
          <w:szCs w:val="28"/>
          <w:lang w:val="en-US"/>
        </w:rPr>
        <w:t>Keywords</w:t>
      </w:r>
      <w:r w:rsidR="007727CD" w:rsidRPr="007727CD">
        <w:rPr>
          <w:rStyle w:val="Strong"/>
          <w:b/>
          <w:bCs/>
          <w:i/>
          <w:sz w:val="28"/>
          <w:szCs w:val="28"/>
          <w:lang w:val="en-US"/>
        </w:rPr>
        <w:t xml:space="preserve">: </w:t>
      </w:r>
      <w:r w:rsidRPr="007727CD">
        <w:rPr>
          <w:b w:val="0"/>
          <w:i/>
          <w:sz w:val="28"/>
          <w:szCs w:val="28"/>
          <w:lang w:val="en-US"/>
        </w:rPr>
        <w:t xml:space="preserve">Federated </w:t>
      </w:r>
      <w:r w:rsidR="007727CD" w:rsidRPr="007727CD">
        <w:rPr>
          <w:b w:val="0"/>
          <w:i/>
          <w:sz w:val="28"/>
          <w:szCs w:val="28"/>
          <w:lang w:val="en-US"/>
        </w:rPr>
        <w:t>l</w:t>
      </w:r>
      <w:r w:rsidRPr="007727CD">
        <w:rPr>
          <w:b w:val="0"/>
          <w:i/>
          <w:sz w:val="28"/>
          <w:szCs w:val="28"/>
          <w:lang w:val="en-US"/>
        </w:rPr>
        <w:t>earning</w:t>
      </w:r>
      <w:r w:rsidR="007727CD" w:rsidRPr="007727CD">
        <w:rPr>
          <w:b w:val="0"/>
          <w:i/>
          <w:sz w:val="28"/>
          <w:szCs w:val="28"/>
          <w:lang w:val="en-US"/>
        </w:rPr>
        <w:t>,</w:t>
      </w:r>
      <w:r w:rsidRPr="007727CD">
        <w:rPr>
          <w:b w:val="0"/>
          <w:i/>
          <w:sz w:val="28"/>
          <w:szCs w:val="28"/>
          <w:lang w:val="en-US"/>
        </w:rPr>
        <w:t xml:space="preserve"> </w:t>
      </w:r>
      <w:r w:rsidR="007727CD" w:rsidRPr="007727CD">
        <w:rPr>
          <w:b w:val="0"/>
          <w:i/>
          <w:sz w:val="28"/>
          <w:szCs w:val="28"/>
          <w:lang w:val="en-US"/>
        </w:rPr>
        <w:t>d</w:t>
      </w:r>
      <w:r w:rsidRPr="007727CD">
        <w:rPr>
          <w:b w:val="0"/>
          <w:i/>
          <w:sz w:val="28"/>
          <w:szCs w:val="28"/>
          <w:lang w:val="en-US"/>
        </w:rPr>
        <w:t xml:space="preserve">istributed </w:t>
      </w:r>
      <w:r w:rsidR="007727CD" w:rsidRPr="007727CD">
        <w:rPr>
          <w:b w:val="0"/>
          <w:i/>
          <w:sz w:val="28"/>
          <w:szCs w:val="28"/>
          <w:lang w:val="en-US"/>
        </w:rPr>
        <w:t>m</w:t>
      </w:r>
      <w:r w:rsidRPr="007727CD">
        <w:rPr>
          <w:b w:val="0"/>
          <w:i/>
          <w:sz w:val="28"/>
          <w:szCs w:val="28"/>
          <w:lang w:val="en-US"/>
        </w:rPr>
        <w:t xml:space="preserve">achine </w:t>
      </w:r>
      <w:r w:rsidR="007727CD" w:rsidRPr="007727CD">
        <w:rPr>
          <w:b w:val="0"/>
          <w:i/>
          <w:sz w:val="28"/>
          <w:szCs w:val="28"/>
          <w:lang w:val="en-US"/>
        </w:rPr>
        <w:t>l</w:t>
      </w:r>
      <w:r w:rsidRPr="007727CD">
        <w:rPr>
          <w:b w:val="0"/>
          <w:i/>
          <w:sz w:val="28"/>
          <w:szCs w:val="28"/>
          <w:lang w:val="en-US"/>
        </w:rPr>
        <w:t>earning</w:t>
      </w:r>
      <w:r w:rsidR="007727CD" w:rsidRPr="007727CD">
        <w:rPr>
          <w:b w:val="0"/>
          <w:i/>
          <w:sz w:val="28"/>
          <w:szCs w:val="28"/>
          <w:lang w:val="en-US"/>
        </w:rPr>
        <w:t>,</w:t>
      </w:r>
      <w:r w:rsidRPr="007727CD">
        <w:rPr>
          <w:b w:val="0"/>
          <w:i/>
          <w:sz w:val="28"/>
          <w:szCs w:val="28"/>
          <w:lang w:val="en-US"/>
        </w:rPr>
        <w:t xml:space="preserve"> </w:t>
      </w:r>
      <w:r w:rsidR="007727CD" w:rsidRPr="007727CD">
        <w:rPr>
          <w:b w:val="0"/>
          <w:i/>
          <w:sz w:val="28"/>
          <w:szCs w:val="28"/>
          <w:lang w:val="en-US"/>
        </w:rPr>
        <w:t>d</w:t>
      </w:r>
      <w:r w:rsidRPr="007727CD">
        <w:rPr>
          <w:b w:val="0"/>
          <w:i/>
          <w:sz w:val="28"/>
          <w:szCs w:val="28"/>
          <w:lang w:val="en-US"/>
        </w:rPr>
        <w:t xml:space="preserve">ata </w:t>
      </w:r>
      <w:r w:rsidR="007727CD" w:rsidRPr="007727CD">
        <w:rPr>
          <w:b w:val="0"/>
          <w:i/>
          <w:sz w:val="28"/>
          <w:szCs w:val="28"/>
          <w:lang w:val="en-US"/>
        </w:rPr>
        <w:t>p</w:t>
      </w:r>
      <w:r w:rsidRPr="007727CD">
        <w:rPr>
          <w:b w:val="0"/>
          <w:i/>
          <w:sz w:val="28"/>
          <w:szCs w:val="28"/>
          <w:lang w:val="en-US"/>
        </w:rPr>
        <w:t>rivacy</w:t>
      </w:r>
      <w:r w:rsidR="007727CD" w:rsidRPr="007727CD">
        <w:rPr>
          <w:b w:val="0"/>
          <w:i/>
          <w:sz w:val="28"/>
          <w:szCs w:val="28"/>
          <w:lang w:val="en-US"/>
        </w:rPr>
        <w:t>,</w:t>
      </w:r>
      <w:r w:rsidRPr="007727CD">
        <w:rPr>
          <w:b w:val="0"/>
          <w:i/>
          <w:sz w:val="28"/>
          <w:szCs w:val="28"/>
          <w:lang w:val="en-US"/>
        </w:rPr>
        <w:t xml:space="preserve"> GDPR</w:t>
      </w:r>
      <w:r w:rsidR="007727CD" w:rsidRPr="007727CD">
        <w:rPr>
          <w:b w:val="0"/>
          <w:i/>
          <w:sz w:val="28"/>
          <w:szCs w:val="28"/>
          <w:lang w:val="en-US"/>
        </w:rPr>
        <w:t>,</w:t>
      </w:r>
      <w:r w:rsidRPr="007727CD">
        <w:rPr>
          <w:b w:val="0"/>
          <w:i/>
          <w:sz w:val="28"/>
          <w:szCs w:val="28"/>
          <w:lang w:val="en-US"/>
        </w:rPr>
        <w:t xml:space="preserve"> </w:t>
      </w:r>
      <w:r w:rsidR="007727CD" w:rsidRPr="007727CD">
        <w:rPr>
          <w:b w:val="0"/>
          <w:i/>
          <w:sz w:val="28"/>
          <w:szCs w:val="28"/>
          <w:lang w:val="en-US"/>
        </w:rPr>
        <w:t>p</w:t>
      </w:r>
      <w:r w:rsidRPr="007727CD">
        <w:rPr>
          <w:b w:val="0"/>
          <w:i/>
          <w:sz w:val="28"/>
          <w:szCs w:val="28"/>
          <w:lang w:val="en-US"/>
        </w:rPr>
        <w:t>rivacy-by-</w:t>
      </w:r>
      <w:r w:rsidR="007727CD" w:rsidRPr="007727CD">
        <w:rPr>
          <w:b w:val="0"/>
          <w:i/>
          <w:sz w:val="28"/>
          <w:szCs w:val="28"/>
          <w:lang w:val="en-US"/>
        </w:rPr>
        <w:t>d</w:t>
      </w:r>
      <w:r w:rsidRPr="007727CD">
        <w:rPr>
          <w:b w:val="0"/>
          <w:i/>
          <w:sz w:val="28"/>
          <w:szCs w:val="28"/>
          <w:lang w:val="en-US"/>
        </w:rPr>
        <w:t>esign</w:t>
      </w:r>
      <w:r w:rsidR="007727CD" w:rsidRPr="007727CD">
        <w:rPr>
          <w:b w:val="0"/>
          <w:i/>
          <w:sz w:val="28"/>
          <w:szCs w:val="28"/>
          <w:lang w:val="en-US"/>
        </w:rPr>
        <w:t>,</w:t>
      </w:r>
      <w:r w:rsidRPr="007727CD">
        <w:rPr>
          <w:b w:val="0"/>
          <w:i/>
          <w:sz w:val="28"/>
          <w:szCs w:val="28"/>
          <w:lang w:val="en-US"/>
        </w:rPr>
        <w:t xml:space="preserve"> </w:t>
      </w:r>
      <w:r w:rsidR="007727CD" w:rsidRPr="007727CD">
        <w:rPr>
          <w:b w:val="0"/>
          <w:i/>
          <w:sz w:val="28"/>
          <w:szCs w:val="28"/>
          <w:lang w:val="en-US"/>
        </w:rPr>
        <w:t>t</w:t>
      </w:r>
      <w:r w:rsidRPr="007727CD">
        <w:rPr>
          <w:b w:val="0"/>
          <w:i/>
          <w:sz w:val="28"/>
          <w:szCs w:val="28"/>
          <w:lang w:val="en-US"/>
        </w:rPr>
        <w:t xml:space="preserve">rustworthy </w:t>
      </w:r>
      <w:r w:rsidR="007727CD" w:rsidRPr="007727CD">
        <w:rPr>
          <w:b w:val="0"/>
          <w:i/>
          <w:sz w:val="28"/>
          <w:szCs w:val="28"/>
          <w:lang w:val="en-US"/>
        </w:rPr>
        <w:t>a</w:t>
      </w:r>
      <w:r w:rsidRPr="007727CD">
        <w:rPr>
          <w:b w:val="0"/>
          <w:i/>
          <w:sz w:val="28"/>
          <w:szCs w:val="28"/>
          <w:lang w:val="en-US"/>
        </w:rPr>
        <w:t xml:space="preserve">rtificial </w:t>
      </w:r>
      <w:r w:rsidR="007727CD" w:rsidRPr="007727CD">
        <w:rPr>
          <w:b w:val="0"/>
          <w:i/>
          <w:sz w:val="28"/>
          <w:szCs w:val="28"/>
          <w:lang w:val="en-US"/>
        </w:rPr>
        <w:t>i</w:t>
      </w:r>
      <w:r w:rsidRPr="007727CD">
        <w:rPr>
          <w:b w:val="0"/>
          <w:i/>
          <w:sz w:val="28"/>
          <w:szCs w:val="28"/>
          <w:lang w:val="en-US"/>
        </w:rPr>
        <w:t>ntelligence</w:t>
      </w:r>
      <w:r w:rsidR="007727CD" w:rsidRPr="007727CD">
        <w:rPr>
          <w:b w:val="0"/>
          <w:i/>
          <w:sz w:val="28"/>
          <w:szCs w:val="28"/>
          <w:lang w:val="en-US"/>
        </w:rPr>
        <w:t>,</w:t>
      </w:r>
      <w:r w:rsidRPr="007727CD">
        <w:rPr>
          <w:b w:val="0"/>
          <w:i/>
          <w:sz w:val="28"/>
          <w:szCs w:val="28"/>
          <w:lang w:val="en-US"/>
        </w:rPr>
        <w:t xml:space="preserve"> </w:t>
      </w:r>
      <w:r w:rsidR="007727CD" w:rsidRPr="007727CD">
        <w:rPr>
          <w:b w:val="0"/>
          <w:i/>
          <w:sz w:val="28"/>
          <w:szCs w:val="28"/>
          <w:lang w:val="en-US"/>
        </w:rPr>
        <w:t>d</w:t>
      </w:r>
      <w:r w:rsidRPr="007727CD">
        <w:rPr>
          <w:b w:val="0"/>
          <w:i/>
          <w:sz w:val="28"/>
          <w:szCs w:val="28"/>
          <w:lang w:val="en-US"/>
        </w:rPr>
        <w:t xml:space="preserve">ata </w:t>
      </w:r>
      <w:r w:rsidR="007727CD" w:rsidRPr="007727CD">
        <w:rPr>
          <w:b w:val="0"/>
          <w:i/>
          <w:sz w:val="28"/>
          <w:szCs w:val="28"/>
          <w:lang w:val="en-US"/>
        </w:rPr>
        <w:t>s</w:t>
      </w:r>
      <w:r w:rsidRPr="007727CD">
        <w:rPr>
          <w:b w:val="0"/>
          <w:i/>
          <w:sz w:val="28"/>
          <w:szCs w:val="28"/>
          <w:lang w:val="en-US"/>
        </w:rPr>
        <w:t>overeignty</w:t>
      </w:r>
      <w:r w:rsidR="007727CD" w:rsidRPr="007727CD">
        <w:rPr>
          <w:b w:val="0"/>
          <w:i/>
          <w:sz w:val="28"/>
          <w:szCs w:val="28"/>
          <w:lang w:val="en-US"/>
        </w:rPr>
        <w:t>,</w:t>
      </w:r>
      <w:r w:rsidRPr="007727CD">
        <w:rPr>
          <w:b w:val="0"/>
          <w:i/>
          <w:sz w:val="28"/>
          <w:szCs w:val="28"/>
          <w:lang w:val="en-US"/>
        </w:rPr>
        <w:t xml:space="preserve"> </w:t>
      </w:r>
      <w:r w:rsidR="007727CD" w:rsidRPr="007727CD">
        <w:rPr>
          <w:b w:val="0"/>
          <w:i/>
          <w:sz w:val="28"/>
          <w:szCs w:val="28"/>
          <w:lang w:val="en-US"/>
        </w:rPr>
        <w:t>s</w:t>
      </w:r>
      <w:r w:rsidRPr="007727CD">
        <w:rPr>
          <w:b w:val="0"/>
          <w:i/>
          <w:sz w:val="28"/>
          <w:szCs w:val="28"/>
          <w:lang w:val="en-US"/>
        </w:rPr>
        <w:t xml:space="preserve">ecure </w:t>
      </w:r>
      <w:r w:rsidR="007727CD" w:rsidRPr="007727CD">
        <w:rPr>
          <w:b w:val="0"/>
          <w:i/>
          <w:sz w:val="28"/>
          <w:szCs w:val="28"/>
          <w:lang w:val="en-US"/>
        </w:rPr>
        <w:t>a</w:t>
      </w:r>
      <w:r w:rsidRPr="007727CD">
        <w:rPr>
          <w:b w:val="0"/>
          <w:i/>
          <w:sz w:val="28"/>
          <w:szCs w:val="28"/>
          <w:lang w:val="en-US"/>
        </w:rPr>
        <w:t>ggregation</w:t>
      </w:r>
      <w:r w:rsidR="007727CD" w:rsidRPr="007727CD">
        <w:rPr>
          <w:b w:val="0"/>
          <w:i/>
          <w:sz w:val="28"/>
          <w:szCs w:val="28"/>
          <w:lang w:val="en-US"/>
        </w:rPr>
        <w:t>,</w:t>
      </w:r>
      <w:r w:rsidRPr="007727CD">
        <w:rPr>
          <w:b w:val="0"/>
          <w:i/>
          <w:sz w:val="28"/>
          <w:szCs w:val="28"/>
          <w:lang w:val="en-US"/>
        </w:rPr>
        <w:t xml:space="preserve"> </w:t>
      </w:r>
      <w:r w:rsidR="007727CD" w:rsidRPr="007727CD">
        <w:rPr>
          <w:b w:val="0"/>
          <w:i/>
          <w:sz w:val="28"/>
          <w:szCs w:val="28"/>
          <w:lang w:val="en-US"/>
        </w:rPr>
        <w:t>d</w:t>
      </w:r>
      <w:r w:rsidRPr="007727CD">
        <w:rPr>
          <w:b w:val="0"/>
          <w:i/>
          <w:sz w:val="28"/>
          <w:szCs w:val="28"/>
          <w:lang w:val="en-US"/>
        </w:rPr>
        <w:t xml:space="preserve">ifferential </w:t>
      </w:r>
      <w:r w:rsidR="007727CD" w:rsidRPr="007727CD">
        <w:rPr>
          <w:b w:val="0"/>
          <w:i/>
          <w:sz w:val="28"/>
          <w:szCs w:val="28"/>
          <w:lang w:val="en-US"/>
        </w:rPr>
        <w:t>p</w:t>
      </w:r>
      <w:r w:rsidRPr="007727CD">
        <w:rPr>
          <w:b w:val="0"/>
          <w:i/>
          <w:sz w:val="28"/>
          <w:szCs w:val="28"/>
          <w:lang w:val="en-US"/>
        </w:rPr>
        <w:t>rivacy</w:t>
      </w:r>
      <w:r w:rsidR="007727CD" w:rsidRPr="007727CD">
        <w:rPr>
          <w:b w:val="0"/>
          <w:i/>
          <w:sz w:val="28"/>
          <w:szCs w:val="28"/>
          <w:lang w:val="en-US"/>
        </w:rPr>
        <w:t>,</w:t>
      </w:r>
      <w:r w:rsidRPr="007727CD">
        <w:rPr>
          <w:i/>
          <w:sz w:val="28"/>
          <w:szCs w:val="28"/>
          <w:lang w:val="en-US"/>
        </w:rPr>
        <w:t xml:space="preserve"> </w:t>
      </w:r>
    </w:p>
    <w:p w14:paraId="5374BF05" w14:textId="162AB909" w:rsidR="000B1758" w:rsidRPr="007727CD" w:rsidRDefault="000B1758" w:rsidP="007727CD">
      <w:pPr>
        <w:pStyle w:val="Heading2"/>
        <w:jc w:val="both"/>
        <w:rPr>
          <w:sz w:val="28"/>
          <w:szCs w:val="28"/>
          <w:lang w:val="en-US"/>
        </w:rPr>
      </w:pPr>
      <w:r w:rsidRPr="007727CD">
        <w:rPr>
          <w:rStyle w:val="Strong"/>
          <w:b/>
          <w:bCs/>
          <w:sz w:val="28"/>
          <w:szCs w:val="28"/>
          <w:lang w:val="en-US"/>
        </w:rPr>
        <w:t>Abs</w:t>
      </w:r>
      <w:r w:rsidR="007727CD">
        <w:rPr>
          <w:rStyle w:val="Strong"/>
          <w:b/>
          <w:bCs/>
          <w:sz w:val="28"/>
          <w:szCs w:val="28"/>
          <w:lang w:val="en-US"/>
        </w:rPr>
        <w:t>t</w:t>
      </w:r>
      <w:r w:rsidRPr="007727CD">
        <w:rPr>
          <w:rStyle w:val="Strong"/>
          <w:b/>
          <w:bCs/>
          <w:sz w:val="28"/>
          <w:szCs w:val="28"/>
          <w:lang w:val="en-US"/>
        </w:rPr>
        <w:t>ract</w:t>
      </w:r>
    </w:p>
    <w:p w14:paraId="0826554A" w14:textId="50884BAA" w:rsidR="000B1758" w:rsidRPr="007727CD" w:rsidRDefault="000B1758" w:rsidP="007727CD">
      <w:pPr>
        <w:pStyle w:val="NormalWeb"/>
        <w:ind w:firstLine="708"/>
        <w:jc w:val="both"/>
        <w:rPr>
          <w:i/>
          <w:sz w:val="28"/>
          <w:szCs w:val="28"/>
          <w:lang w:val="en-US"/>
        </w:rPr>
      </w:pPr>
      <w:r w:rsidRPr="007727CD">
        <w:rPr>
          <w:i/>
          <w:sz w:val="28"/>
          <w:szCs w:val="28"/>
          <w:lang w:val="en-US"/>
        </w:rPr>
        <w:t>In recent years, the widespread adoption of artificial intelligence and machine learning systems has significantly transformed decision-making processes across critical domains such as healthcare, finance, public administration, and digital platforms. While the effectiveness of these systems largely depends on access to large-scale and high-quality data, the increasing strategic value of data has intensified concerns regarding privacy, security, and regulatory compliance. Traditional centralized machine learning architectures, which rely on aggregating data into a single repository, pose substantial technical, legal, and ethical risks, particularly under strict data protection regimes such as the European Union’s General Data Protection Regulation (GDPR).</w:t>
      </w:r>
      <w:r w:rsidR="007727CD" w:rsidRPr="007727CD">
        <w:rPr>
          <w:i/>
          <w:sz w:val="28"/>
          <w:szCs w:val="28"/>
          <w:lang w:val="en-US"/>
        </w:rPr>
        <w:t xml:space="preserve"> </w:t>
      </w:r>
      <w:r w:rsidRPr="007727CD">
        <w:rPr>
          <w:i/>
          <w:sz w:val="28"/>
          <w:szCs w:val="28"/>
          <w:lang w:val="en-US"/>
        </w:rPr>
        <w:t>Federated learning has emerged as a promising alternative within the framework of distributed machine learning by enabling collaborative model training without direct data sharing. By keeping data localized and exchanging only model updates, federated learning addresses key challenges related to data silos, data sovereignty, and privacy-by-design principles. This article provides a comprehensive analysis of federated learning from a data privacy perspective, examining its theoretical foundations, operational mechanisms, and major variants, including horizontal and vertical federated learning.</w:t>
      </w:r>
      <w:r w:rsidR="007727CD" w:rsidRPr="007727CD">
        <w:rPr>
          <w:i/>
          <w:sz w:val="28"/>
          <w:szCs w:val="28"/>
          <w:lang w:val="en-US"/>
        </w:rPr>
        <w:t xml:space="preserve"> </w:t>
      </w:r>
      <w:r w:rsidRPr="007727CD">
        <w:rPr>
          <w:i/>
          <w:sz w:val="28"/>
          <w:szCs w:val="28"/>
          <w:lang w:val="en-US"/>
        </w:rPr>
        <w:t>Furthermore, the study explores practical applications of federated learning in sensitive sectors such as healthcare, finance, Internet of Things (IoT) ecosystems, and public governance, highlighting both its advantages and inherent limitations. Particular attention is given to privacy risks such as model inversion and poisoning attacks, as well as mitigation strategies including differential privacy and secure aggregation. Finally, the article assesses the relevance of federated learning within the evolving legal and institutional environment of the European Union, arguing that federated learning represents a strategic balance between technological innovation, regulatory compliance, and responsible artificial intelligence development.</w:t>
      </w:r>
    </w:p>
    <w:p w14:paraId="3266B130" w14:textId="77777777" w:rsidR="0073179D" w:rsidRPr="007727CD" w:rsidRDefault="0073179D" w:rsidP="007727CD">
      <w:pPr>
        <w:spacing w:after="0" w:line="360" w:lineRule="auto"/>
        <w:jc w:val="both"/>
        <w:rPr>
          <w:rFonts w:ascii="Times New Roman" w:eastAsia="Times New Roman" w:hAnsi="Times New Roman" w:cs="Times New Roman"/>
          <w:sz w:val="28"/>
          <w:szCs w:val="28"/>
          <w:lang w:val="en-US" w:eastAsia="ru-RU"/>
        </w:rPr>
      </w:pPr>
    </w:p>
    <w:p w14:paraId="7D622B43" w14:textId="208BA51C" w:rsidR="00990B39" w:rsidRPr="007727CD" w:rsidRDefault="00990B39" w:rsidP="007727CD">
      <w:pPr>
        <w:spacing w:after="0" w:line="360" w:lineRule="auto"/>
        <w:ind w:firstLine="708"/>
        <w:jc w:val="both"/>
        <w:rPr>
          <w:rFonts w:ascii="Times New Roman" w:eastAsia="Times New Roman" w:hAnsi="Times New Roman" w:cs="Times New Roman"/>
          <w:sz w:val="28"/>
          <w:szCs w:val="28"/>
          <w:lang w:val="az-Latn-AZ" w:eastAsia="ru-RU"/>
        </w:rPr>
      </w:pPr>
      <w:r w:rsidRPr="007727CD">
        <w:rPr>
          <w:rFonts w:ascii="Times New Roman" w:eastAsia="Times New Roman" w:hAnsi="Times New Roman" w:cs="Times New Roman"/>
          <w:sz w:val="28"/>
          <w:szCs w:val="28"/>
          <w:lang w:val="en-US" w:eastAsia="ru-RU"/>
        </w:rPr>
        <w:t xml:space="preserve">In modern times artificial intelligence and machine learning technologies have penetrated almost all areas of society. Decision-making processes across a wide spectrum, from healthcare to finance, from public administration to digital platforms, are increasingly based on data-driven algorithms. The effectiveness of </w:t>
      </w:r>
      <w:r w:rsidRPr="007727CD">
        <w:rPr>
          <w:rFonts w:ascii="Times New Roman" w:eastAsia="Times New Roman" w:hAnsi="Times New Roman" w:cs="Times New Roman"/>
          <w:sz w:val="28"/>
          <w:szCs w:val="28"/>
          <w:lang w:val="en-US" w:eastAsia="ru-RU"/>
        </w:rPr>
        <w:lastRenderedPageBreak/>
        <w:t>these technologies directly depends on the availability of large volumes and high-quality data</w:t>
      </w:r>
      <w:r w:rsidR="00082F44" w:rsidRPr="007727CD">
        <w:rPr>
          <w:rFonts w:ascii="Times New Roman" w:eastAsia="Times New Roman" w:hAnsi="Times New Roman" w:cs="Times New Roman"/>
          <w:sz w:val="28"/>
          <w:szCs w:val="28"/>
          <w:lang w:val="en-US" w:eastAsia="ru-RU"/>
        </w:rPr>
        <w:t xml:space="preserve"> [7]</w:t>
      </w:r>
      <w:r w:rsidR="003B00C1" w:rsidRPr="007727CD">
        <w:rPr>
          <w:rFonts w:ascii="Times New Roman" w:eastAsia="Times New Roman" w:hAnsi="Times New Roman" w:cs="Times New Roman"/>
          <w:sz w:val="28"/>
          <w:szCs w:val="28"/>
          <w:lang w:val="en-US" w:eastAsia="ru-RU"/>
        </w:rPr>
        <w:t xml:space="preserve">. </w:t>
      </w:r>
      <w:r w:rsidRPr="007727CD">
        <w:rPr>
          <w:rFonts w:ascii="Times New Roman" w:eastAsia="Times New Roman" w:hAnsi="Times New Roman" w:cs="Times New Roman"/>
          <w:sz w:val="28"/>
          <w:szCs w:val="28"/>
          <w:lang w:val="en-US" w:eastAsia="ru-RU"/>
        </w:rPr>
        <w:t xml:space="preserve">However, the emergence of data as such a strategic resource has also brought to the forefront the issue of its security and privacy. The risks, especially when processing personal and sensitive data, call into question the sustainability of classic machine learning approaches. </w:t>
      </w:r>
      <w:r w:rsidR="00082F44" w:rsidRPr="007727CD">
        <w:rPr>
          <w:rFonts w:ascii="Times New Roman" w:hAnsi="Times New Roman" w:cs="Times New Roman"/>
          <w:sz w:val="28"/>
          <w:szCs w:val="28"/>
          <w:lang w:val="en-US"/>
        </w:rPr>
        <w:t>[2, p. 112–115]</w:t>
      </w:r>
      <w:r w:rsidR="003B00C1" w:rsidRPr="007727CD">
        <w:rPr>
          <w:rFonts w:ascii="Times New Roman" w:eastAsia="Times New Roman" w:hAnsi="Times New Roman" w:cs="Times New Roman"/>
          <w:sz w:val="28"/>
          <w:szCs w:val="28"/>
          <w:lang w:val="en-US" w:eastAsia="ru-RU"/>
        </w:rPr>
        <w:t>.</w:t>
      </w:r>
      <w:r w:rsidR="00306118" w:rsidRPr="007727CD">
        <w:rPr>
          <w:rFonts w:ascii="Times New Roman" w:eastAsia="Times New Roman" w:hAnsi="Times New Roman" w:cs="Times New Roman"/>
          <w:sz w:val="28"/>
          <w:szCs w:val="28"/>
          <w:lang w:val="az-Latn-AZ" w:eastAsia="ru-RU"/>
        </w:rPr>
        <w:t xml:space="preserve"> </w:t>
      </w:r>
      <w:r w:rsidRPr="007727CD">
        <w:rPr>
          <w:rFonts w:ascii="Times New Roman" w:eastAsia="Times New Roman" w:hAnsi="Times New Roman" w:cs="Times New Roman"/>
          <w:sz w:val="28"/>
          <w:szCs w:val="28"/>
          <w:lang w:val="az-Latn-AZ" w:eastAsia="ru-RU"/>
        </w:rPr>
        <w:t xml:space="preserve">The main obstacle in this situation is the problem of </w:t>
      </w:r>
      <w:r w:rsidR="00766D56" w:rsidRPr="007727CD">
        <w:rPr>
          <w:rFonts w:ascii="Times New Roman" w:eastAsia="Times New Roman" w:hAnsi="Times New Roman" w:cs="Times New Roman"/>
          <w:sz w:val="28"/>
          <w:szCs w:val="28"/>
          <w:lang w:val="az-Latn-AZ" w:eastAsia="ru-RU"/>
        </w:rPr>
        <w:t>“</w:t>
      </w:r>
      <w:r w:rsidRPr="007727CD">
        <w:rPr>
          <w:rFonts w:ascii="Times New Roman" w:eastAsia="Times New Roman" w:hAnsi="Times New Roman" w:cs="Times New Roman"/>
          <w:sz w:val="28"/>
          <w:szCs w:val="28"/>
          <w:lang w:val="az-Latn-AZ" w:eastAsia="ru-RU"/>
        </w:rPr>
        <w:t>Data Silos</w:t>
      </w:r>
      <w:r w:rsidR="00766D56" w:rsidRPr="007727CD">
        <w:rPr>
          <w:rFonts w:ascii="Times New Roman" w:eastAsia="Times New Roman" w:hAnsi="Times New Roman" w:cs="Times New Roman"/>
          <w:sz w:val="28"/>
          <w:szCs w:val="28"/>
          <w:lang w:val="az-Latn-AZ" w:eastAsia="ru-RU"/>
        </w:rPr>
        <w:t>”</w:t>
      </w:r>
      <w:r w:rsidRPr="007727CD">
        <w:rPr>
          <w:rFonts w:ascii="Times New Roman" w:eastAsia="Times New Roman" w:hAnsi="Times New Roman" w:cs="Times New Roman"/>
          <w:sz w:val="28"/>
          <w:szCs w:val="28"/>
          <w:lang w:val="az-Latn-AZ" w:eastAsia="ru-RU"/>
        </w:rPr>
        <w:t>. Although organizations have large amounts of data, they are unable to share this data due to privacy concerns and legal restrictions (Data Isolation), which limits the quality of the model's learning.</w:t>
      </w:r>
    </w:p>
    <w:p w14:paraId="72283CC2" w14:textId="15289FEB" w:rsidR="003B00C1" w:rsidRPr="007727CD" w:rsidRDefault="00990B39" w:rsidP="007727CD">
      <w:pPr>
        <w:spacing w:after="0" w:line="360" w:lineRule="auto"/>
        <w:jc w:val="both"/>
        <w:rPr>
          <w:rFonts w:ascii="Times New Roman" w:hAnsi="Times New Roman" w:cs="Times New Roman"/>
          <w:sz w:val="28"/>
          <w:szCs w:val="28"/>
          <w:lang w:val="az-Latn-AZ"/>
        </w:rPr>
      </w:pPr>
      <w:r w:rsidRPr="007727CD">
        <w:rPr>
          <w:rFonts w:ascii="Times New Roman" w:eastAsia="Times New Roman" w:hAnsi="Times New Roman" w:cs="Times New Roman"/>
          <w:sz w:val="28"/>
          <w:szCs w:val="28"/>
          <w:lang w:val="az-Latn-AZ" w:eastAsia="ru-RU"/>
        </w:rPr>
        <w:t>Traditional machine learning models are usually based on a centralized architecture. In this approach, data is collected from various sources and combined in a single server or data center, and the model is trained on this central data. Although this structure seems technically efficient, it creates serious risks such as data leaks, cyberattacks, unauthorized access and legal inconsistencies. Large-scale data leaks, especially in recent years, have significantly weakened society's trust in such systems</w:t>
      </w:r>
      <w:r w:rsidRPr="007727CD">
        <w:rPr>
          <w:rFonts w:ascii="Times New Roman" w:hAnsi="Times New Roman" w:cs="Times New Roman"/>
          <w:sz w:val="28"/>
          <w:szCs w:val="28"/>
          <w:lang w:val="az-Latn-AZ"/>
        </w:rPr>
        <w:t xml:space="preserve"> </w:t>
      </w:r>
      <w:r w:rsidR="00082F44" w:rsidRPr="007727CD">
        <w:rPr>
          <w:rFonts w:ascii="Times New Roman" w:hAnsi="Times New Roman" w:cs="Times New Roman"/>
          <w:sz w:val="28"/>
          <w:szCs w:val="28"/>
          <w:lang w:val="az-Latn-AZ"/>
        </w:rPr>
        <w:t>[9, p. 3–6]</w:t>
      </w:r>
      <w:r w:rsidR="003B00C1" w:rsidRPr="007727CD">
        <w:rPr>
          <w:rFonts w:ascii="Times New Roman" w:eastAsia="Times New Roman" w:hAnsi="Times New Roman" w:cs="Times New Roman"/>
          <w:sz w:val="28"/>
          <w:szCs w:val="28"/>
          <w:lang w:val="az-Latn-AZ" w:eastAsia="ru-RU"/>
        </w:rPr>
        <w:t>.</w:t>
      </w:r>
    </w:p>
    <w:p w14:paraId="5997B12C" w14:textId="77777777" w:rsidR="00766D56" w:rsidRPr="007727CD" w:rsidRDefault="00990B39" w:rsidP="007727CD">
      <w:pPr>
        <w:spacing w:after="0" w:line="360" w:lineRule="auto"/>
        <w:ind w:firstLine="708"/>
        <w:jc w:val="both"/>
        <w:rPr>
          <w:rFonts w:ascii="Times New Roman" w:eastAsia="Times New Roman" w:hAnsi="Times New Roman" w:cs="Times New Roman"/>
          <w:sz w:val="28"/>
          <w:szCs w:val="28"/>
          <w:lang w:val="az-Latn-AZ" w:eastAsia="ru-RU"/>
        </w:rPr>
      </w:pPr>
      <w:r w:rsidRPr="007727CD">
        <w:rPr>
          <w:rFonts w:ascii="Times New Roman" w:eastAsia="Times New Roman" w:hAnsi="Times New Roman" w:cs="Times New Roman"/>
          <w:sz w:val="28"/>
          <w:szCs w:val="28"/>
          <w:lang w:val="az-Latn-AZ" w:eastAsia="ru-RU"/>
        </w:rPr>
        <w:t>The General Data Protection Regulation (GDPR) adopted in the European Union has brought a fundamentally new approach to the data processing process. This regulatory framework strictly regulates how personal data should be collected, stored and used. GDPR is not only a legal document, but also a regulatory mechanism that affects the principles of technological design. In this reality, the implementation of centralized machine learning systems is becoming increasingly problematic from both a technical and legal perspective. It is in this context that the concept of federated learning has emerged as an alternative and promising approach. Federated learning is a distributed machine learning model, and its main idea is to train the model by storing data in local environments, rather than transferring it to a central location</w:t>
      </w:r>
      <w:r w:rsidR="00303B0D" w:rsidRPr="007727CD">
        <w:rPr>
          <w:rFonts w:ascii="Times New Roman" w:eastAsia="Times New Roman" w:hAnsi="Times New Roman" w:cs="Times New Roman"/>
          <w:sz w:val="28"/>
          <w:szCs w:val="28"/>
          <w:lang w:val="az-Latn-AZ" w:eastAsia="ru-RU"/>
        </w:rPr>
        <w:t xml:space="preserve"> [4]</w:t>
      </w:r>
      <w:r w:rsidR="0073179D" w:rsidRPr="007727CD">
        <w:rPr>
          <w:rFonts w:ascii="Times New Roman" w:eastAsia="Times New Roman" w:hAnsi="Times New Roman" w:cs="Times New Roman"/>
          <w:sz w:val="28"/>
          <w:szCs w:val="28"/>
          <w:lang w:val="az-Latn-AZ" w:eastAsia="ru-RU"/>
        </w:rPr>
        <w:t>.</w:t>
      </w:r>
      <w:r w:rsidRPr="007727CD">
        <w:rPr>
          <w:rFonts w:ascii="Times New Roman" w:hAnsi="Times New Roman" w:cs="Times New Roman"/>
          <w:sz w:val="28"/>
          <w:szCs w:val="28"/>
          <w:lang w:val="en-US"/>
        </w:rPr>
        <w:t xml:space="preserve"> </w:t>
      </w:r>
      <w:r w:rsidRPr="007727CD">
        <w:rPr>
          <w:rFonts w:ascii="Times New Roman" w:eastAsia="Times New Roman" w:hAnsi="Times New Roman" w:cs="Times New Roman"/>
          <w:sz w:val="28"/>
          <w:szCs w:val="28"/>
          <w:lang w:val="az-Latn-AZ" w:eastAsia="ru-RU"/>
        </w:rPr>
        <w:t xml:space="preserve">This approach not only protects data privacy, but also enables collaboration between different organizations and institutions. Thus federated learning acts as both a technological innovation and a solution that meets ethical and legal requirements.The importance of federated learning is not limited to technical advantages. This model contributes to a more inclusive, reliable and responsible </w:t>
      </w:r>
      <w:r w:rsidRPr="007727CD">
        <w:rPr>
          <w:rFonts w:ascii="Times New Roman" w:eastAsia="Times New Roman" w:hAnsi="Times New Roman" w:cs="Times New Roman"/>
          <w:sz w:val="28"/>
          <w:szCs w:val="28"/>
          <w:lang w:val="az-Latn-AZ" w:eastAsia="ru-RU"/>
        </w:rPr>
        <w:lastRenderedPageBreak/>
        <w:t>development of artificial intelligence. Protecting data ownership, increasing user trust and reducing institutional risks are among the main advantages of federated learning. The emergence of the concept of “trustworthy AI” in Europe, in particular, further increases the relevance of this approach</w:t>
      </w:r>
      <w:r w:rsidR="0073179D" w:rsidRPr="007727CD">
        <w:rPr>
          <w:rFonts w:ascii="Times New Roman" w:eastAsia="Times New Roman" w:hAnsi="Times New Roman" w:cs="Times New Roman"/>
          <w:sz w:val="28"/>
          <w:szCs w:val="28"/>
          <w:lang w:val="az-Latn-AZ" w:eastAsia="ru-RU"/>
        </w:rPr>
        <w:t xml:space="preserve"> </w:t>
      </w:r>
      <w:r w:rsidR="00303B0D" w:rsidRPr="007727CD">
        <w:rPr>
          <w:rFonts w:ascii="Times New Roman" w:eastAsia="Times New Roman" w:hAnsi="Times New Roman" w:cs="Times New Roman"/>
          <w:sz w:val="28"/>
          <w:szCs w:val="28"/>
          <w:lang w:val="az-Latn-AZ" w:eastAsia="ru-RU"/>
        </w:rPr>
        <w:t>[6]</w:t>
      </w:r>
      <w:r w:rsidR="003B00C1" w:rsidRPr="007727CD">
        <w:rPr>
          <w:rFonts w:ascii="Times New Roman" w:eastAsia="Times New Roman" w:hAnsi="Times New Roman" w:cs="Times New Roman"/>
          <w:sz w:val="28"/>
          <w:szCs w:val="28"/>
          <w:lang w:val="az-Latn-AZ" w:eastAsia="ru-RU"/>
        </w:rPr>
        <w:t>.</w:t>
      </w:r>
    </w:p>
    <w:p w14:paraId="6BFED282" w14:textId="77777777" w:rsidR="00766D56" w:rsidRPr="007727CD" w:rsidRDefault="0073179D" w:rsidP="007727CD">
      <w:pPr>
        <w:spacing w:after="0" w:line="360" w:lineRule="auto"/>
        <w:ind w:firstLine="708"/>
        <w:jc w:val="both"/>
        <w:rPr>
          <w:rFonts w:ascii="Times New Roman" w:hAnsi="Times New Roman" w:cs="Times New Roman"/>
          <w:sz w:val="28"/>
          <w:szCs w:val="28"/>
          <w:lang w:val="az-Latn-AZ"/>
        </w:rPr>
      </w:pPr>
      <w:r w:rsidRPr="007727CD">
        <w:rPr>
          <w:rFonts w:ascii="Times New Roman" w:hAnsi="Times New Roman" w:cs="Times New Roman"/>
          <w:sz w:val="28"/>
          <w:szCs w:val="28"/>
          <w:lang w:val="az-Latn-AZ"/>
        </w:rPr>
        <w:t>The main purpose of this article is to comprehensively analyze the role of the federated learning model in terms of data privacy in the context of distributed machine learning. The study examines the theoretical foundations of federated learning, practical applications, existing risks and mechanisms used to mitigate these risks. At the same time, the prospects of federated learning in the context of the legal and institutional environment of the European Union are assessed.</w:t>
      </w:r>
    </w:p>
    <w:p w14:paraId="119BBFD1" w14:textId="77777777" w:rsidR="00766D56" w:rsidRPr="007727CD" w:rsidRDefault="0073179D" w:rsidP="007727CD">
      <w:pPr>
        <w:spacing w:after="0" w:line="360" w:lineRule="auto"/>
        <w:ind w:firstLine="708"/>
        <w:jc w:val="both"/>
        <w:rPr>
          <w:rFonts w:ascii="Times New Roman" w:hAnsi="Times New Roman" w:cs="Times New Roman"/>
          <w:sz w:val="28"/>
          <w:szCs w:val="28"/>
          <w:lang w:val="az-Latn-AZ"/>
        </w:rPr>
      </w:pPr>
      <w:r w:rsidRPr="007727CD">
        <w:rPr>
          <w:rFonts w:ascii="Times New Roman" w:hAnsi="Times New Roman" w:cs="Times New Roman"/>
          <w:sz w:val="28"/>
          <w:szCs w:val="28"/>
          <w:lang w:val="az-Latn-AZ"/>
        </w:rPr>
        <w:t>In parallel with the development of machine learning systems, the architecture of these systems has also evolved. In the early stages, machine learning was mainly based on centralized approaches. In this model, data was collected from various sources and concentrated on a single server, and algorithms were trained on this central data set</w:t>
      </w:r>
      <w:r w:rsidR="00EB1F23" w:rsidRPr="007727CD">
        <w:rPr>
          <w:rFonts w:ascii="Times New Roman" w:hAnsi="Times New Roman" w:cs="Times New Roman"/>
          <w:sz w:val="28"/>
          <w:szCs w:val="28"/>
          <w:lang w:val="az-Latn-AZ"/>
        </w:rPr>
        <w:t xml:space="preserve"> [2]</w:t>
      </w:r>
      <w:r w:rsidR="00CA7834" w:rsidRPr="007727CD">
        <w:rPr>
          <w:rFonts w:ascii="Times New Roman" w:hAnsi="Times New Roman" w:cs="Times New Roman"/>
          <w:sz w:val="28"/>
          <w:szCs w:val="28"/>
          <w:lang w:val="az-Latn-AZ"/>
        </w:rPr>
        <w:t xml:space="preserve">. </w:t>
      </w:r>
      <w:r w:rsidRPr="007727CD">
        <w:rPr>
          <w:rFonts w:ascii="Times New Roman" w:hAnsi="Times New Roman" w:cs="Times New Roman"/>
          <w:sz w:val="28"/>
          <w:szCs w:val="28"/>
          <w:lang w:val="az-Latn-AZ"/>
        </w:rPr>
        <w:t>Although this approach seems simple and effective from a technological point of view, serious problems have begun to emerge with the increase in the volume of data and the increase in the level of data sensitivity.</w:t>
      </w:r>
    </w:p>
    <w:p w14:paraId="28011C52" w14:textId="77777777" w:rsidR="00766D56" w:rsidRPr="007727CD" w:rsidRDefault="0073179D" w:rsidP="007727CD">
      <w:pPr>
        <w:spacing w:after="0" w:line="360" w:lineRule="auto"/>
        <w:ind w:firstLine="708"/>
        <w:jc w:val="both"/>
        <w:rPr>
          <w:rFonts w:ascii="Times New Roman" w:hAnsi="Times New Roman" w:cs="Times New Roman"/>
          <w:sz w:val="28"/>
          <w:szCs w:val="28"/>
          <w:lang w:val="az-Latn-AZ"/>
        </w:rPr>
      </w:pPr>
      <w:r w:rsidRPr="007727CD">
        <w:rPr>
          <w:rFonts w:ascii="Times New Roman" w:hAnsi="Times New Roman" w:cs="Times New Roman"/>
          <w:sz w:val="28"/>
          <w:szCs w:val="28"/>
          <w:lang w:val="az-Latn-AZ"/>
        </w:rPr>
        <w:t>The main advantage of centralized machine learning models is the ease of management and optimization of computational processes. Since the data is collected in a single location, training, updating and monitoring of the model is relatively simple. However, this structure creates a “single point of failure” problem. That is, any cyberattack or technical failure on the central server can paralyze the operation of the entire system.</w:t>
      </w:r>
    </w:p>
    <w:p w14:paraId="32583409" w14:textId="77777777" w:rsidR="00766D56" w:rsidRPr="007727CD" w:rsidRDefault="0073179D" w:rsidP="007727CD">
      <w:pPr>
        <w:spacing w:after="0" w:line="360" w:lineRule="auto"/>
        <w:ind w:firstLine="708"/>
        <w:jc w:val="both"/>
        <w:rPr>
          <w:rFonts w:ascii="Times New Roman" w:hAnsi="Times New Roman" w:cs="Times New Roman"/>
          <w:sz w:val="28"/>
          <w:szCs w:val="28"/>
          <w:lang w:val="az-Latn-AZ"/>
        </w:rPr>
      </w:pPr>
      <w:r w:rsidRPr="007727CD">
        <w:rPr>
          <w:rFonts w:ascii="Times New Roman" w:hAnsi="Times New Roman" w:cs="Times New Roman"/>
          <w:sz w:val="28"/>
          <w:szCs w:val="28"/>
          <w:lang w:val="az-Latn-AZ"/>
        </w:rPr>
        <w:t>In addition, collecting information at one point in centralized models increases the risk of mass leakage of personal data. This risk is not only a technical security issue, but also a legal and ethical problem</w:t>
      </w:r>
      <w:r w:rsidR="00EB1F23" w:rsidRPr="007727CD">
        <w:rPr>
          <w:rFonts w:ascii="Times New Roman" w:hAnsi="Times New Roman" w:cs="Times New Roman"/>
          <w:sz w:val="28"/>
          <w:szCs w:val="28"/>
          <w:lang w:val="az-Latn-AZ"/>
        </w:rPr>
        <w:t>[1]</w:t>
      </w:r>
      <w:r w:rsidR="00CA7834" w:rsidRPr="007727CD">
        <w:rPr>
          <w:rFonts w:ascii="Times New Roman" w:hAnsi="Times New Roman" w:cs="Times New Roman"/>
          <w:sz w:val="28"/>
          <w:szCs w:val="28"/>
          <w:lang w:val="az-Latn-AZ"/>
        </w:rPr>
        <w:t xml:space="preserve">. </w:t>
      </w:r>
      <w:r w:rsidRPr="007727CD">
        <w:rPr>
          <w:rFonts w:ascii="Times New Roman" w:hAnsi="Times New Roman" w:cs="Times New Roman"/>
          <w:sz w:val="28"/>
          <w:szCs w:val="28"/>
          <w:lang w:val="az-Latn-AZ"/>
        </w:rPr>
        <w:t xml:space="preserve">In particular, regulations such as GDPR severely limit centralized data processing and force organizations to look for alternative solutions. Distributed machine learning approaches have emerged in response to these challenges. In these models, data and computing resources are located in different geographical and institutional environments. Distributed systems </w:t>
      </w:r>
      <w:r w:rsidRPr="007727CD">
        <w:rPr>
          <w:rFonts w:ascii="Times New Roman" w:hAnsi="Times New Roman" w:cs="Times New Roman"/>
          <w:sz w:val="28"/>
          <w:szCs w:val="28"/>
          <w:lang w:val="az-Latn-AZ"/>
        </w:rPr>
        <w:lastRenderedPageBreak/>
        <w:t xml:space="preserve">offer a more flexible, scalable, and resilient architecture. However, even classic distributed models often require some degree of data sharing, which poses privacy risks. One of the main challenges in distributed machine learning is the heterogeneous data environment. Different entities and devices produce data in different formats, with different quality and with different statistical distributions. This directly affects the overall performance of the model. The problem of non-IID data is considered one of the most complex issues in distributed systems </w:t>
      </w:r>
      <w:r w:rsidR="00EB1F23" w:rsidRPr="007727CD">
        <w:rPr>
          <w:rFonts w:ascii="Times New Roman" w:hAnsi="Times New Roman" w:cs="Times New Roman"/>
          <w:sz w:val="28"/>
          <w:szCs w:val="28"/>
          <w:lang w:val="az-Latn-AZ"/>
        </w:rPr>
        <w:t>[8, p. 15</w:t>
      </w:r>
      <w:r w:rsidRPr="007727CD">
        <w:rPr>
          <w:rFonts w:ascii="Times New Roman" w:hAnsi="Times New Roman" w:cs="Times New Roman"/>
          <w:sz w:val="28"/>
          <w:szCs w:val="28"/>
          <w:lang w:val="az-Latn-AZ"/>
        </w:rPr>
        <w:t>-</w:t>
      </w:r>
      <w:r w:rsidR="00EB1F23" w:rsidRPr="007727CD">
        <w:rPr>
          <w:rFonts w:ascii="Times New Roman" w:hAnsi="Times New Roman" w:cs="Times New Roman"/>
          <w:sz w:val="28"/>
          <w:szCs w:val="28"/>
          <w:lang w:val="az-Latn-AZ"/>
        </w:rPr>
        <w:t>18]</w:t>
      </w:r>
      <w:r w:rsidR="00CA7834" w:rsidRPr="007727CD">
        <w:rPr>
          <w:rFonts w:ascii="Times New Roman" w:hAnsi="Times New Roman" w:cs="Times New Roman"/>
          <w:sz w:val="28"/>
          <w:szCs w:val="28"/>
          <w:lang w:val="az-Latn-AZ"/>
        </w:rPr>
        <w:t>.</w:t>
      </w:r>
    </w:p>
    <w:p w14:paraId="2EBF0E4F" w14:textId="77777777" w:rsidR="00766D56" w:rsidRPr="007727CD" w:rsidRDefault="0073179D" w:rsidP="007727CD">
      <w:pPr>
        <w:spacing w:after="0" w:line="360" w:lineRule="auto"/>
        <w:ind w:firstLine="708"/>
        <w:jc w:val="both"/>
        <w:rPr>
          <w:rFonts w:ascii="Times New Roman" w:hAnsi="Times New Roman" w:cs="Times New Roman"/>
          <w:sz w:val="28"/>
          <w:szCs w:val="28"/>
          <w:lang w:val="en-US"/>
        </w:rPr>
      </w:pPr>
      <w:r w:rsidRPr="007727CD">
        <w:rPr>
          <w:rFonts w:ascii="Times New Roman" w:hAnsi="Times New Roman" w:cs="Times New Roman"/>
          <w:sz w:val="28"/>
          <w:szCs w:val="28"/>
          <w:lang w:val="az-Latn-AZ"/>
        </w:rPr>
        <w:t>Federated learning is a special and more advanced form of distributed machine learning. The main philosophy of this approach is based on the principle of “moving the model, not the data”. That is, the data does not leave the source, and the model is trained in various local environments and aggregated in a central system. In federated learning, the training process is carried out in stages. First, the central server creates an initial model and sends this model to participating entities or devices. Each participant trains the model on its local data and sends only the obtained model updates back to the server. The server, in turn, forms a global model by combining these updates (aggregation). This process is repeated iteratively. Types of federated learning (Horizontal and Vertical).</w:t>
      </w:r>
      <w:r w:rsidR="00766D56" w:rsidRPr="007727CD">
        <w:rPr>
          <w:rFonts w:ascii="Times New Roman" w:hAnsi="Times New Roman" w:cs="Times New Roman"/>
          <w:sz w:val="28"/>
          <w:szCs w:val="28"/>
          <w:lang w:val="az-Latn-AZ"/>
        </w:rPr>
        <w:t xml:space="preserve"> </w:t>
      </w:r>
      <w:r w:rsidRPr="007727CD">
        <w:rPr>
          <w:rFonts w:ascii="Times New Roman" w:hAnsi="Times New Roman" w:cs="Times New Roman"/>
          <w:sz w:val="28"/>
          <w:szCs w:val="28"/>
          <w:lang w:val="az-Latn-AZ"/>
        </w:rPr>
        <w:t>According to the data distribution structure, Federated Learning is divided into two main groups:</w:t>
      </w:r>
      <w:r w:rsidR="00766D56" w:rsidRPr="007727CD">
        <w:rPr>
          <w:rFonts w:ascii="Times New Roman" w:hAnsi="Times New Roman" w:cs="Times New Roman"/>
          <w:sz w:val="28"/>
          <w:szCs w:val="28"/>
          <w:lang w:val="az-Latn-AZ"/>
        </w:rPr>
        <w:t xml:space="preserve"> </w:t>
      </w:r>
      <w:r w:rsidRPr="007727CD">
        <w:rPr>
          <w:rFonts w:ascii="Times New Roman" w:hAnsi="Times New Roman" w:cs="Times New Roman"/>
          <w:sz w:val="28"/>
          <w:szCs w:val="28"/>
          <w:lang w:val="az-Latn-AZ"/>
        </w:rPr>
        <w:t>1. Horizontal Federated Learning (HFL): It is applied when the user base is different but the data features are the same (for example, patient records from two different hospitals)</w:t>
      </w:r>
      <w:r w:rsidR="00766D56" w:rsidRPr="007727CD">
        <w:rPr>
          <w:rFonts w:ascii="Times New Roman" w:hAnsi="Times New Roman" w:cs="Times New Roman"/>
          <w:sz w:val="28"/>
          <w:szCs w:val="28"/>
          <w:lang w:val="az-Latn-AZ"/>
        </w:rPr>
        <w:t>; 2</w:t>
      </w:r>
      <w:r w:rsidRPr="007727CD">
        <w:rPr>
          <w:rFonts w:ascii="Times New Roman" w:hAnsi="Times New Roman" w:cs="Times New Roman"/>
          <w:sz w:val="28"/>
          <w:szCs w:val="28"/>
          <w:lang w:val="az-Latn-AZ"/>
        </w:rPr>
        <w:t>. Vertical Federated Learning (VFL): It is used when the data features are different for the same user group (for example, both banking and insurance information from the same person)."</w:t>
      </w:r>
      <w:r w:rsidR="00EB1F23" w:rsidRPr="007727CD">
        <w:rPr>
          <w:rFonts w:ascii="Times New Roman" w:hAnsi="Times New Roman" w:cs="Times New Roman"/>
          <w:sz w:val="28"/>
          <w:szCs w:val="28"/>
          <w:lang w:val="az-Latn-AZ"/>
        </w:rPr>
        <w:t xml:space="preserve"> </w:t>
      </w:r>
      <w:r w:rsidR="00EB1F23" w:rsidRPr="007727CD">
        <w:rPr>
          <w:rFonts w:ascii="Times New Roman" w:hAnsi="Times New Roman" w:cs="Times New Roman"/>
          <w:sz w:val="28"/>
          <w:szCs w:val="28"/>
          <w:lang w:val="en-US"/>
        </w:rPr>
        <w:t>[4, p. 6–9]</w:t>
      </w:r>
    </w:p>
    <w:p w14:paraId="72FC1AB4" w14:textId="77777777" w:rsidR="00766D56" w:rsidRPr="007727CD" w:rsidRDefault="0073179D" w:rsidP="007727CD">
      <w:pPr>
        <w:spacing w:after="0" w:line="360" w:lineRule="auto"/>
        <w:ind w:firstLine="708"/>
        <w:jc w:val="both"/>
        <w:rPr>
          <w:rFonts w:ascii="Times New Roman" w:hAnsi="Times New Roman" w:cs="Times New Roman"/>
          <w:sz w:val="28"/>
          <w:szCs w:val="28"/>
          <w:lang w:val="az-Latn-AZ"/>
        </w:rPr>
      </w:pPr>
      <w:r w:rsidRPr="007727CD">
        <w:rPr>
          <w:rFonts w:ascii="Times New Roman" w:hAnsi="Times New Roman" w:cs="Times New Roman"/>
          <w:sz w:val="28"/>
          <w:szCs w:val="28"/>
          <w:lang w:val="az-Latn-AZ"/>
        </w:rPr>
        <w:t>This mechanism has fundamental advantages in terms of data privacy. The lack of direct data sharing significantly reduces the risk of personal data leakage. At the same time, data sovereignty is preserved between organizations, which is an important condition for institutional cooperation.</w:t>
      </w:r>
    </w:p>
    <w:p w14:paraId="6B67A91B" w14:textId="77777777" w:rsidR="00766D56" w:rsidRPr="007727CD" w:rsidRDefault="0073179D" w:rsidP="007727CD">
      <w:pPr>
        <w:spacing w:after="0" w:line="360" w:lineRule="auto"/>
        <w:ind w:firstLine="708"/>
        <w:jc w:val="both"/>
        <w:rPr>
          <w:rFonts w:ascii="Times New Roman" w:hAnsi="Times New Roman" w:cs="Times New Roman"/>
          <w:sz w:val="28"/>
          <w:szCs w:val="28"/>
          <w:lang w:val="az-Latn-AZ"/>
        </w:rPr>
      </w:pPr>
      <w:r w:rsidRPr="007727CD">
        <w:rPr>
          <w:rFonts w:ascii="Times New Roman" w:hAnsi="Times New Roman" w:cs="Times New Roman"/>
          <w:sz w:val="28"/>
          <w:szCs w:val="28"/>
          <w:lang w:val="az-Latn-AZ"/>
        </w:rPr>
        <w:t xml:space="preserve">The main difference between federated learning and classic distributed machine learning models is the direction of data flow. In classic distributed models, </w:t>
      </w:r>
      <w:r w:rsidRPr="007727CD">
        <w:rPr>
          <w:rFonts w:ascii="Times New Roman" w:hAnsi="Times New Roman" w:cs="Times New Roman"/>
          <w:sz w:val="28"/>
          <w:szCs w:val="28"/>
          <w:lang w:val="az-Latn-AZ"/>
        </w:rPr>
        <w:lastRenderedPageBreak/>
        <w:t>data can be transmitted to the center at a certain stage, while in federated learning this process is excluded in principle. This difference makes federated learning compatible with the privacy-by-design approach</w:t>
      </w:r>
      <w:r w:rsidR="00EB1F23" w:rsidRPr="007727CD">
        <w:rPr>
          <w:rFonts w:ascii="Times New Roman" w:hAnsi="Times New Roman" w:cs="Times New Roman"/>
          <w:sz w:val="28"/>
          <w:szCs w:val="28"/>
          <w:lang w:val="az-Latn-AZ"/>
        </w:rPr>
        <w:t xml:space="preserve"> [6]</w:t>
      </w:r>
      <w:r w:rsidR="00CA7834" w:rsidRPr="007727CD">
        <w:rPr>
          <w:rFonts w:ascii="Times New Roman" w:hAnsi="Times New Roman" w:cs="Times New Roman"/>
          <w:sz w:val="28"/>
          <w:szCs w:val="28"/>
          <w:lang w:val="az-Latn-AZ"/>
        </w:rPr>
        <w:t>.</w:t>
      </w:r>
    </w:p>
    <w:p w14:paraId="74215380" w14:textId="77777777" w:rsidR="00766D56" w:rsidRPr="007727CD" w:rsidRDefault="0073179D" w:rsidP="007727CD">
      <w:pPr>
        <w:spacing w:after="0" w:line="360" w:lineRule="auto"/>
        <w:ind w:firstLine="708"/>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Another important difference is the issue of legal compliance. The federated learning model minimizes legal risks, especially in the European context. The advantages of this model include the fact that data does not leave country borders, the localization of personal data and more transparent management of user consent.</w:t>
      </w:r>
    </w:p>
    <w:p w14:paraId="3A9C285C" w14:textId="77777777" w:rsidR="00766D56" w:rsidRPr="007727CD" w:rsidRDefault="0073179D" w:rsidP="007727CD">
      <w:pPr>
        <w:spacing w:after="0" w:line="360" w:lineRule="auto"/>
        <w:ind w:firstLine="708"/>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At the same time, federated learning is a more technically complex system. Communication costs, synchronization problems and uneven distribution of computing resources can affect the effectiveness of the model. For this reason, federated learning should not always be considered as a universal solution that completely replaces classical models, but as an optimal approach for specific contexts.</w:t>
      </w:r>
    </w:p>
    <w:p w14:paraId="21F8255C" w14:textId="77777777" w:rsidR="00766D56" w:rsidRPr="007727CD" w:rsidRDefault="0073179D" w:rsidP="007727CD">
      <w:pPr>
        <w:spacing w:after="0" w:line="360" w:lineRule="auto"/>
        <w:ind w:firstLine="708"/>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Federated learning is not only a technological innovation, but also plays an important role in the normative and ethical framework. This approach is based on user-centered design principles and provides control opportunities for the owner of the data. Compliance with the European Union’s concept of “trusted artificial intelligence” further increases the strategic importance of federated learning.</w:t>
      </w:r>
    </w:p>
    <w:p w14:paraId="3792D8CB" w14:textId="77777777" w:rsidR="00766D56" w:rsidRPr="007727CD" w:rsidRDefault="0073179D" w:rsidP="007727CD">
      <w:pPr>
        <w:spacing w:after="0" w:line="360" w:lineRule="auto"/>
        <w:ind w:firstLine="708"/>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Consequently, federated learning can be considered the most sensitive and promising approach to data privacy among distributed machine learning systems. This model strikes a balance between technical innovation and legal compliance, and forms an important basis for the responsible development of artificial intelligence.</w:t>
      </w:r>
    </w:p>
    <w:p w14:paraId="3528C63E" w14:textId="77777777" w:rsidR="00766D56" w:rsidRPr="007727CD" w:rsidRDefault="0073179D" w:rsidP="007727CD">
      <w:pPr>
        <w:spacing w:after="0" w:line="360" w:lineRule="auto"/>
        <w:ind w:firstLine="708"/>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The theoretical advantages of federated learning become even clearer when it is applied in real-world environments. In practice, this approach is used not only to protect data privacy, but also to strengthen institutional cooperation and ensure effective decision-making in distributed systems. This section provides a comprehensive analysis of the main application areas of federated learning, the technical working principle, and legal compliance issues in the European context.</w:t>
      </w:r>
    </w:p>
    <w:p w14:paraId="4189A6E0" w14:textId="77777777" w:rsidR="00766D56" w:rsidRPr="007727CD" w:rsidRDefault="0073179D" w:rsidP="007727CD">
      <w:pPr>
        <w:spacing w:after="0" w:line="360" w:lineRule="auto"/>
        <w:ind w:firstLine="708"/>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lastRenderedPageBreak/>
        <w:t>The healthcare sector is considered one of the most relevant application areas of federated learning. Medical data is highly sensitive, and sharing this data poses serious risks from both ethical and legal perspectives. Protecting patients’ personal data, maintaining medical confidentiality, and preventing data from being transferred to third parties are key priorities for healthcare systems.</w:t>
      </w:r>
    </w:p>
    <w:p w14:paraId="30CF4E8A" w14:textId="48961AA9" w:rsidR="0073179D" w:rsidRPr="007727CD" w:rsidRDefault="0073179D" w:rsidP="007727CD">
      <w:pPr>
        <w:spacing w:after="0" w:line="360" w:lineRule="auto"/>
        <w:ind w:firstLine="708"/>
        <w:jc w:val="both"/>
        <w:rPr>
          <w:rFonts w:ascii="Times New Roman" w:eastAsia="Times New Roman" w:hAnsi="Times New Roman" w:cs="Times New Roman"/>
          <w:sz w:val="28"/>
          <w:szCs w:val="28"/>
          <w:lang w:val="az-Latn-AZ" w:eastAsia="ru-RU"/>
        </w:rPr>
      </w:pPr>
      <w:r w:rsidRPr="007727CD">
        <w:rPr>
          <w:rFonts w:ascii="Times New Roman" w:hAnsi="Times New Roman" w:cs="Times New Roman"/>
          <w:sz w:val="28"/>
          <w:szCs w:val="28"/>
          <w:lang w:val="en-US"/>
        </w:rPr>
        <w:t>Federated learning offers a practical solution to these problems. For example, hospitals located in different countries or regions can create a common diagnostic model without sharing their patient data. Each hospital model trains on its own local data and only transmits the model parameters to the central server. As a result, more accurate and generalized medical prediction models are formed.</w:t>
      </w:r>
    </w:p>
    <w:p w14:paraId="01202C75" w14:textId="4A564252" w:rsidR="00766D56" w:rsidRPr="007727CD" w:rsidRDefault="0073179D" w:rsidP="007727CD">
      <w:pPr>
        <w:pStyle w:val="NormalWeb"/>
        <w:spacing w:before="0" w:beforeAutospacing="0" w:after="0" w:afterAutospacing="0" w:line="360" w:lineRule="auto"/>
        <w:jc w:val="both"/>
        <w:rPr>
          <w:sz w:val="28"/>
          <w:szCs w:val="28"/>
          <w:lang w:val="en-US"/>
        </w:rPr>
      </w:pPr>
      <w:r w:rsidRPr="007727CD">
        <w:rPr>
          <w:sz w:val="28"/>
          <w:szCs w:val="28"/>
          <w:lang w:val="en-US"/>
        </w:rPr>
        <w:t>This approach is especially effective in the field of detecting rare diseases and analyzing medical images (such as MRI or X-ray images). Legal restrictions on data sharing are eliminated, while the quality and scale of medical research are increased</w:t>
      </w:r>
      <w:r w:rsidR="00EB1F23" w:rsidRPr="007727CD">
        <w:rPr>
          <w:sz w:val="28"/>
          <w:szCs w:val="28"/>
          <w:lang w:val="en-US"/>
        </w:rPr>
        <w:t xml:space="preserve"> [10, p. 45–52]</w:t>
      </w:r>
      <w:r w:rsidR="00CA7834" w:rsidRPr="007727CD">
        <w:rPr>
          <w:sz w:val="28"/>
          <w:szCs w:val="28"/>
          <w:lang w:val="en-US"/>
        </w:rPr>
        <w:t>.</w:t>
      </w:r>
    </w:p>
    <w:p w14:paraId="000F82E3" w14:textId="4205C00B" w:rsidR="00766D56" w:rsidRPr="007727CD" w:rsidRDefault="0073179D" w:rsidP="007727CD">
      <w:pPr>
        <w:pStyle w:val="NormalWeb"/>
        <w:spacing w:before="0" w:beforeAutospacing="0" w:after="0" w:afterAutospacing="0" w:line="360" w:lineRule="auto"/>
        <w:ind w:firstLine="708"/>
        <w:jc w:val="both"/>
        <w:rPr>
          <w:sz w:val="28"/>
          <w:szCs w:val="28"/>
          <w:lang w:val="en-US"/>
        </w:rPr>
      </w:pPr>
      <w:r w:rsidRPr="007727CD">
        <w:rPr>
          <w:sz w:val="28"/>
          <w:szCs w:val="28"/>
          <w:lang w:val="en-US"/>
        </w:rPr>
        <w:t xml:space="preserve">The financial sector is one of the </w:t>
      </w:r>
      <w:proofErr w:type="gramStart"/>
      <w:r w:rsidRPr="007727CD">
        <w:rPr>
          <w:sz w:val="28"/>
          <w:szCs w:val="28"/>
          <w:lang w:val="en-US"/>
        </w:rPr>
        <w:t>most</w:t>
      </w:r>
      <w:r w:rsidR="003A2881" w:rsidRPr="007727CD">
        <w:rPr>
          <w:sz w:val="28"/>
          <w:szCs w:val="28"/>
          <w:lang w:val="en-US"/>
        </w:rPr>
        <w:t xml:space="preserve"> </w:t>
      </w:r>
      <w:r w:rsidRPr="007727CD">
        <w:rPr>
          <w:sz w:val="28"/>
          <w:szCs w:val="28"/>
          <w:lang w:val="en-US"/>
        </w:rPr>
        <w:t>risky</w:t>
      </w:r>
      <w:proofErr w:type="gramEnd"/>
      <w:r w:rsidRPr="007727CD">
        <w:rPr>
          <w:sz w:val="28"/>
          <w:szCs w:val="28"/>
          <w:lang w:val="en-US"/>
        </w:rPr>
        <w:t xml:space="preserve"> sectors in terms of information security. Banks and financial institutions collect a large amount of sensitive information about customers' financial transactions. Machine learning models are widely used on this data to detect fraud, assess risks and make credit decisions.</w:t>
      </w:r>
      <w:r w:rsidR="00766D56" w:rsidRPr="007727CD">
        <w:rPr>
          <w:sz w:val="28"/>
          <w:szCs w:val="28"/>
          <w:lang w:val="en-US"/>
        </w:rPr>
        <w:t xml:space="preserve"> </w:t>
      </w:r>
      <w:r w:rsidRPr="007727CD">
        <w:rPr>
          <w:sz w:val="28"/>
          <w:szCs w:val="28"/>
          <w:lang w:val="en-US"/>
        </w:rPr>
        <w:t>Federated learning enables cooperation between banks in this context. For example, different banks can create a common model to detect fraud more effectively. However, in this process, there is no need to share customer data. Each bank trains the model on its own data, and only the learned examples are shared as model parameters.</w:t>
      </w:r>
      <w:r w:rsidR="00766D56" w:rsidRPr="007727CD">
        <w:rPr>
          <w:sz w:val="28"/>
          <w:szCs w:val="28"/>
          <w:lang w:val="en-US"/>
        </w:rPr>
        <w:t xml:space="preserve"> </w:t>
      </w:r>
      <w:r w:rsidRPr="007727CD">
        <w:rPr>
          <w:sz w:val="28"/>
          <w:szCs w:val="28"/>
          <w:lang w:val="en-US"/>
        </w:rPr>
        <w:t xml:space="preserve">This approach both protects data confidentiality and increases the level of collective security in the financial sector. At the same time, compliance with the requirements of regulatory bodies is easier to ensure </w:t>
      </w:r>
      <w:r w:rsidR="00EB1F23" w:rsidRPr="007727CD">
        <w:rPr>
          <w:sz w:val="28"/>
          <w:szCs w:val="28"/>
          <w:lang w:val="en-US"/>
        </w:rPr>
        <w:t>[11]</w:t>
      </w:r>
      <w:r w:rsidR="00CA7834" w:rsidRPr="007727CD">
        <w:rPr>
          <w:sz w:val="28"/>
          <w:szCs w:val="28"/>
          <w:lang w:val="en-US"/>
        </w:rPr>
        <w:t>.</w:t>
      </w:r>
    </w:p>
    <w:p w14:paraId="22AB3FA3" w14:textId="21ABEB5B" w:rsidR="00766D56" w:rsidRPr="007727CD" w:rsidRDefault="0073179D" w:rsidP="007727CD">
      <w:pPr>
        <w:pStyle w:val="NormalWeb"/>
        <w:spacing w:before="0" w:beforeAutospacing="0" w:after="0" w:afterAutospacing="0" w:line="360" w:lineRule="auto"/>
        <w:ind w:firstLine="708"/>
        <w:jc w:val="both"/>
        <w:rPr>
          <w:sz w:val="28"/>
          <w:szCs w:val="28"/>
          <w:lang w:val="en-US"/>
        </w:rPr>
      </w:pPr>
      <w:r w:rsidRPr="007727CD">
        <w:rPr>
          <w:sz w:val="28"/>
          <w:szCs w:val="28"/>
          <w:lang w:val="en-US"/>
        </w:rPr>
        <w:t>Smart devices and IoT (Internet of Things) systems generate vast amounts of data about user behavior. Mobile phones, smartwatches, home automation systems, and transportation platforms fall into this category. This data provides deep insights into individual lifestyles, health status, and daily habits.</w:t>
      </w:r>
      <w:r w:rsidR="00766D56" w:rsidRPr="007727CD">
        <w:rPr>
          <w:sz w:val="28"/>
          <w:szCs w:val="28"/>
          <w:lang w:val="en-US"/>
        </w:rPr>
        <w:t xml:space="preserve"> </w:t>
      </w:r>
      <w:r w:rsidRPr="007727CD">
        <w:rPr>
          <w:sz w:val="28"/>
          <w:szCs w:val="28"/>
          <w:lang w:val="en-US"/>
        </w:rPr>
        <w:t xml:space="preserve">Federated learning allows this data to be processed in a decentralized manner. For example, keyboard </w:t>
      </w:r>
      <w:r w:rsidRPr="007727CD">
        <w:rPr>
          <w:sz w:val="28"/>
          <w:szCs w:val="28"/>
          <w:lang w:val="en-US"/>
        </w:rPr>
        <w:lastRenderedPageBreak/>
        <w:t>prediction systems or voice recognition algorithms are trained on the user’s device. Only the improved parameters of the model are shared, while the user’s personal data does not leave the device.</w:t>
      </w:r>
      <w:r w:rsidR="00EB1F23" w:rsidRPr="007727CD">
        <w:rPr>
          <w:sz w:val="28"/>
          <w:szCs w:val="28"/>
          <w:lang w:val="en-US"/>
        </w:rPr>
        <w:t xml:space="preserve"> [12, p. 4</w:t>
      </w:r>
      <w:r w:rsidR="00766D56" w:rsidRPr="007727CD">
        <w:rPr>
          <w:sz w:val="28"/>
          <w:szCs w:val="28"/>
          <w:lang w:val="en-US"/>
        </w:rPr>
        <w:t>-</w:t>
      </w:r>
      <w:r w:rsidR="00EB1F23" w:rsidRPr="007727CD">
        <w:rPr>
          <w:sz w:val="28"/>
          <w:szCs w:val="28"/>
          <w:lang w:val="en-US"/>
        </w:rPr>
        <w:t>7]</w:t>
      </w:r>
      <w:r w:rsidR="00CA7834" w:rsidRPr="007727CD">
        <w:rPr>
          <w:sz w:val="28"/>
          <w:szCs w:val="28"/>
          <w:lang w:val="en-US"/>
        </w:rPr>
        <w:t>.</w:t>
      </w:r>
    </w:p>
    <w:p w14:paraId="2BBA38DB" w14:textId="77777777" w:rsidR="00766D56" w:rsidRPr="007727CD" w:rsidRDefault="0073179D" w:rsidP="007727CD">
      <w:pPr>
        <w:pStyle w:val="NormalWeb"/>
        <w:spacing w:before="0" w:beforeAutospacing="0" w:after="0" w:afterAutospacing="0" w:line="360" w:lineRule="auto"/>
        <w:ind w:firstLine="708"/>
        <w:jc w:val="both"/>
        <w:rPr>
          <w:sz w:val="28"/>
          <w:szCs w:val="28"/>
          <w:lang w:val="en-US"/>
        </w:rPr>
      </w:pPr>
      <w:r w:rsidRPr="007727CD">
        <w:rPr>
          <w:sz w:val="28"/>
          <w:szCs w:val="28"/>
          <w:lang w:val="en-US"/>
        </w:rPr>
        <w:t>This approach not only increases user trust but also minimizes the risk of data leakage. This model is more acceptable from a practical point of view, especially for European users, where privacy is a priority.</w:t>
      </w:r>
      <w:r w:rsidR="00766D56" w:rsidRPr="007727CD">
        <w:rPr>
          <w:sz w:val="28"/>
          <w:szCs w:val="28"/>
          <w:lang w:val="en-US"/>
        </w:rPr>
        <w:t xml:space="preserve"> </w:t>
      </w:r>
      <w:r w:rsidRPr="007727CD">
        <w:rPr>
          <w:sz w:val="28"/>
          <w:szCs w:val="28"/>
          <w:lang w:val="en-US"/>
        </w:rPr>
        <w:t>Government agencies and e-governance systems work with large volumes of citizen data. Social services, tax systems, healthcare and education platforms rely on this data. However, centralized storage of data can pose serious security risks at the state level</w:t>
      </w:r>
      <w:r w:rsidR="00EB1F23" w:rsidRPr="007727CD">
        <w:rPr>
          <w:sz w:val="28"/>
          <w:szCs w:val="28"/>
          <w:lang w:val="en-US"/>
        </w:rPr>
        <w:t xml:space="preserve"> [13]</w:t>
      </w:r>
      <w:r w:rsidR="00CA7834" w:rsidRPr="007727CD">
        <w:rPr>
          <w:sz w:val="28"/>
          <w:szCs w:val="28"/>
          <w:lang w:val="en-US"/>
        </w:rPr>
        <w:t>.</w:t>
      </w:r>
    </w:p>
    <w:p w14:paraId="31F4CEBA" w14:textId="1823AD40" w:rsidR="0073179D" w:rsidRPr="007727CD" w:rsidRDefault="0073179D" w:rsidP="007727CD">
      <w:pPr>
        <w:pStyle w:val="NormalWeb"/>
        <w:spacing w:before="0" w:beforeAutospacing="0" w:after="0" w:afterAutospacing="0" w:line="360" w:lineRule="auto"/>
        <w:ind w:firstLine="708"/>
        <w:jc w:val="both"/>
        <w:rPr>
          <w:sz w:val="28"/>
          <w:szCs w:val="28"/>
          <w:lang w:val="en-US"/>
        </w:rPr>
      </w:pPr>
      <w:r w:rsidRPr="007727CD">
        <w:rPr>
          <w:sz w:val="28"/>
          <w:szCs w:val="28"/>
          <w:lang w:val="en-US"/>
        </w:rPr>
        <w:t>Federated learning allows for the creation of analytical models without sharing data between government agencies. For example, government agencies located in different regions can create a common model for assessing social risks or optimizing services. In this case, each agency maintains its own data sovereignty.</w:t>
      </w:r>
    </w:p>
    <w:p w14:paraId="69179769" w14:textId="77777777" w:rsidR="00766D56" w:rsidRPr="007727CD" w:rsidRDefault="0073179D" w:rsidP="007727CD">
      <w:pPr>
        <w:pStyle w:val="NormalWeb"/>
        <w:spacing w:before="0" w:beforeAutospacing="0" w:after="0" w:afterAutospacing="0" w:line="360" w:lineRule="auto"/>
        <w:jc w:val="both"/>
        <w:rPr>
          <w:sz w:val="28"/>
          <w:szCs w:val="28"/>
          <w:lang w:val="en-US"/>
        </w:rPr>
      </w:pPr>
      <w:r w:rsidRPr="007727CD">
        <w:rPr>
          <w:sz w:val="28"/>
          <w:szCs w:val="28"/>
          <w:lang w:val="en-US"/>
        </w:rPr>
        <w:t>The technical mechanism of federated learning can be understood as a step-by-step process. In the first stage, the central server creates an initial model and sends this model to participating agencies. In the second stage, each participating model trains on its local data. During this process, data is not transmitted to the server</w:t>
      </w:r>
      <w:r w:rsidR="00EB1F23" w:rsidRPr="007727CD">
        <w:rPr>
          <w:sz w:val="28"/>
          <w:szCs w:val="28"/>
          <w:lang w:val="en-US"/>
        </w:rPr>
        <w:t xml:space="preserve"> [14, p. 15–18]</w:t>
      </w:r>
      <w:r w:rsidR="00CA7834" w:rsidRPr="007727CD">
        <w:rPr>
          <w:sz w:val="28"/>
          <w:szCs w:val="28"/>
          <w:lang w:val="en-US"/>
        </w:rPr>
        <w:t>.</w:t>
      </w:r>
    </w:p>
    <w:p w14:paraId="377FFDFB" w14:textId="77777777" w:rsidR="00766D56" w:rsidRPr="007727CD" w:rsidRDefault="0073179D" w:rsidP="007727CD">
      <w:pPr>
        <w:pStyle w:val="NormalWeb"/>
        <w:spacing w:before="0" w:beforeAutospacing="0" w:after="0" w:afterAutospacing="0" w:line="360" w:lineRule="auto"/>
        <w:ind w:firstLine="708"/>
        <w:jc w:val="both"/>
        <w:rPr>
          <w:rStyle w:val="mord"/>
          <w:sz w:val="28"/>
          <w:szCs w:val="28"/>
          <w:lang w:val="en-US"/>
        </w:rPr>
      </w:pPr>
      <w:r w:rsidRPr="007727CD">
        <w:rPr>
          <w:rStyle w:val="mord"/>
          <w:sz w:val="28"/>
          <w:szCs w:val="28"/>
          <w:lang w:val="en-US"/>
        </w:rPr>
        <w:t>In the next stage, participants only send the learned parameters of the model back to the server. The server securely combines these parameters and updates the global model. This cycle is repeated over several iterations, and the model gradually begins to produce more accurate results.</w:t>
      </w:r>
      <w:r w:rsidR="00766D56" w:rsidRPr="007727CD">
        <w:rPr>
          <w:rStyle w:val="mord"/>
          <w:sz w:val="28"/>
          <w:szCs w:val="28"/>
          <w:lang w:val="en-US"/>
        </w:rPr>
        <w:t xml:space="preserve"> </w:t>
      </w:r>
      <w:r w:rsidRPr="007727CD">
        <w:rPr>
          <w:rStyle w:val="mord"/>
          <w:sz w:val="28"/>
          <w:szCs w:val="28"/>
          <w:lang w:val="en-US"/>
        </w:rPr>
        <w:t xml:space="preserve">"The working mechanism of federated learning is mathematically based on the </w:t>
      </w:r>
      <w:proofErr w:type="spellStart"/>
      <w:r w:rsidRPr="007727CD">
        <w:rPr>
          <w:rStyle w:val="mord"/>
          <w:sz w:val="28"/>
          <w:szCs w:val="28"/>
          <w:lang w:val="en-US"/>
        </w:rPr>
        <w:t>FedAvg</w:t>
      </w:r>
      <w:proofErr w:type="spellEnd"/>
      <w:r w:rsidRPr="007727CD">
        <w:rPr>
          <w:rStyle w:val="mord"/>
          <w:sz w:val="28"/>
          <w:szCs w:val="28"/>
          <w:lang w:val="en-US"/>
        </w:rPr>
        <w:t xml:space="preserve"> (Federated Averaging) algorithm. The central server aggregates the model weights ($w$) from each local device in proportion to their data volume using the following formula:</w:t>
      </w:r>
    </w:p>
    <w:p w14:paraId="0410EA0D" w14:textId="443F4F63" w:rsidR="00990B39" w:rsidRPr="007727CD" w:rsidRDefault="00990B39" w:rsidP="007727CD">
      <w:pPr>
        <w:pStyle w:val="NormalWeb"/>
        <w:spacing w:before="0" w:beforeAutospacing="0" w:after="0" w:afterAutospacing="0" w:line="360" w:lineRule="auto"/>
        <w:ind w:firstLine="708"/>
        <w:jc w:val="both"/>
        <w:rPr>
          <w:sz w:val="28"/>
          <w:szCs w:val="28"/>
          <w:lang w:val="en-US"/>
        </w:rPr>
      </w:pPr>
      <w:r w:rsidRPr="007727CD">
        <w:rPr>
          <w:rStyle w:val="mord"/>
          <w:sz w:val="28"/>
          <w:szCs w:val="28"/>
          <w:lang w:val="en-US"/>
        </w:rPr>
        <w:t>wt</w:t>
      </w:r>
      <w:r w:rsidRPr="007727CD">
        <w:rPr>
          <w:rStyle w:val="mbin"/>
          <w:sz w:val="28"/>
          <w:szCs w:val="28"/>
          <w:lang w:val="en-US"/>
        </w:rPr>
        <w:t>+</w:t>
      </w:r>
      <w:r w:rsidRPr="007727CD">
        <w:rPr>
          <w:rStyle w:val="mord"/>
          <w:sz w:val="28"/>
          <w:szCs w:val="28"/>
          <w:lang w:val="en-US"/>
        </w:rPr>
        <w:t>1</w:t>
      </w:r>
      <w:r w:rsidRPr="007727CD">
        <w:rPr>
          <w:rStyle w:val="vlist-s"/>
          <w:sz w:val="28"/>
          <w:szCs w:val="28"/>
          <w:lang w:val="en-US"/>
        </w:rPr>
        <w:t>​</w:t>
      </w:r>
      <w:r w:rsidRPr="007727CD">
        <w:rPr>
          <w:rStyle w:val="mrel"/>
          <w:sz w:val="28"/>
          <w:szCs w:val="28"/>
          <w:lang w:val="en-US"/>
        </w:rPr>
        <w:t>=</w:t>
      </w:r>
      <w:r w:rsidRPr="007727CD">
        <w:rPr>
          <w:rStyle w:val="mord"/>
          <w:sz w:val="28"/>
          <w:szCs w:val="28"/>
          <w:lang w:val="en-US"/>
        </w:rPr>
        <w:t>k</w:t>
      </w:r>
      <w:r w:rsidRPr="007727CD">
        <w:rPr>
          <w:rStyle w:val="mrel"/>
          <w:sz w:val="28"/>
          <w:szCs w:val="28"/>
          <w:lang w:val="en-US"/>
        </w:rPr>
        <w:t>=</w:t>
      </w:r>
      <w:r w:rsidRPr="007727CD">
        <w:rPr>
          <w:rStyle w:val="mord"/>
          <w:sz w:val="28"/>
          <w:szCs w:val="28"/>
          <w:lang w:val="en-US"/>
        </w:rPr>
        <w:t>1</w:t>
      </w:r>
      <w:r w:rsidRPr="007727CD">
        <w:rPr>
          <w:rStyle w:val="mop"/>
          <w:sz w:val="28"/>
          <w:szCs w:val="28"/>
          <w:lang w:val="en-US"/>
        </w:rPr>
        <w:t>∑</w:t>
      </w:r>
      <w:r w:rsidRPr="007727CD">
        <w:rPr>
          <w:rStyle w:val="mord"/>
          <w:sz w:val="28"/>
          <w:szCs w:val="28"/>
          <w:lang w:val="en-US"/>
        </w:rPr>
        <w:t>K</w:t>
      </w:r>
      <w:r w:rsidRPr="007727CD">
        <w:rPr>
          <w:rStyle w:val="vlist-s"/>
          <w:sz w:val="28"/>
          <w:szCs w:val="28"/>
          <w:lang w:val="en-US"/>
        </w:rPr>
        <w:t>​</w:t>
      </w:r>
      <w:proofErr w:type="spellStart"/>
      <w:r w:rsidRPr="007727CD">
        <w:rPr>
          <w:rStyle w:val="mord"/>
          <w:sz w:val="28"/>
          <w:szCs w:val="28"/>
          <w:lang w:val="en-US"/>
        </w:rPr>
        <w:t>nnk</w:t>
      </w:r>
      <w:proofErr w:type="spellEnd"/>
      <w:r w:rsidRPr="007727CD">
        <w:rPr>
          <w:rStyle w:val="vlist-s"/>
          <w:sz w:val="28"/>
          <w:szCs w:val="28"/>
          <w:lang w:val="en-US"/>
        </w:rPr>
        <w:t>​​</w:t>
      </w:r>
      <w:r w:rsidRPr="007727CD">
        <w:rPr>
          <w:rStyle w:val="mord"/>
          <w:sz w:val="28"/>
          <w:szCs w:val="28"/>
          <w:lang w:val="en-US"/>
        </w:rPr>
        <w:t>wt</w:t>
      </w:r>
      <w:r w:rsidRPr="007727CD">
        <w:rPr>
          <w:rStyle w:val="mbin"/>
          <w:sz w:val="28"/>
          <w:szCs w:val="28"/>
          <w:lang w:val="en-US"/>
        </w:rPr>
        <w:t>+</w:t>
      </w:r>
      <w:r w:rsidRPr="007727CD">
        <w:rPr>
          <w:rStyle w:val="mord"/>
          <w:sz w:val="28"/>
          <w:szCs w:val="28"/>
          <w:lang w:val="en-US"/>
        </w:rPr>
        <w:t>1k</w:t>
      </w:r>
      <w:r w:rsidRPr="007727CD">
        <w:rPr>
          <w:rStyle w:val="vlist-s"/>
          <w:sz w:val="28"/>
          <w:szCs w:val="28"/>
          <w:lang w:val="en-US"/>
        </w:rPr>
        <w:t>​</w:t>
      </w:r>
    </w:p>
    <w:p w14:paraId="3ABC3864" w14:textId="56E58BDB" w:rsidR="00306118" w:rsidRPr="007727CD" w:rsidRDefault="0073179D" w:rsidP="007727CD">
      <w:pPr>
        <w:pStyle w:val="NormalWeb"/>
        <w:spacing w:before="0" w:beforeAutospacing="0" w:after="0" w:afterAutospacing="0" w:line="360" w:lineRule="auto"/>
        <w:jc w:val="both"/>
        <w:rPr>
          <w:i/>
          <w:sz w:val="28"/>
          <w:szCs w:val="28"/>
          <w:lang w:val="en-US"/>
        </w:rPr>
      </w:pPr>
      <w:r w:rsidRPr="007727CD">
        <w:rPr>
          <w:i/>
          <w:sz w:val="28"/>
          <w:szCs w:val="28"/>
          <w:lang w:val="en-US"/>
        </w:rPr>
        <w:t>Here $w_{t+</w:t>
      </w:r>
      <w:proofErr w:type="gramStart"/>
      <w:r w:rsidRPr="007727CD">
        <w:rPr>
          <w:i/>
          <w:sz w:val="28"/>
          <w:szCs w:val="28"/>
          <w:lang w:val="en-US"/>
        </w:rPr>
        <w:t>1}$</w:t>
      </w:r>
      <w:proofErr w:type="gramEnd"/>
      <w:r w:rsidRPr="007727CD">
        <w:rPr>
          <w:i/>
          <w:sz w:val="28"/>
          <w:szCs w:val="28"/>
          <w:lang w:val="en-US"/>
        </w:rPr>
        <w:t xml:space="preserve"> is the new state of the global model, and $</w:t>
      </w:r>
      <w:proofErr w:type="spellStart"/>
      <w:r w:rsidRPr="007727CD">
        <w:rPr>
          <w:i/>
          <w:sz w:val="28"/>
          <w:szCs w:val="28"/>
          <w:lang w:val="en-US"/>
        </w:rPr>
        <w:t>n_k</w:t>
      </w:r>
      <w:proofErr w:type="spellEnd"/>
      <w:r w:rsidRPr="007727CD">
        <w:rPr>
          <w:i/>
          <w:sz w:val="28"/>
          <w:szCs w:val="28"/>
          <w:lang w:val="en-US"/>
        </w:rPr>
        <w:t>$ is the number of data samples of the $</w:t>
      </w:r>
      <w:proofErr w:type="spellStart"/>
      <w:r w:rsidRPr="007727CD">
        <w:rPr>
          <w:i/>
          <w:sz w:val="28"/>
          <w:szCs w:val="28"/>
          <w:lang w:val="en-US"/>
        </w:rPr>
        <w:t>k$th</w:t>
      </w:r>
      <w:proofErr w:type="spellEnd"/>
      <w:r w:rsidRPr="007727CD">
        <w:rPr>
          <w:i/>
          <w:sz w:val="28"/>
          <w:szCs w:val="28"/>
          <w:lang w:val="en-US"/>
        </w:rPr>
        <w:t xml:space="preserve"> participant.</w:t>
      </w:r>
    </w:p>
    <w:p w14:paraId="572CB050" w14:textId="5ACCAB6C" w:rsidR="00766D56" w:rsidRPr="007727CD" w:rsidRDefault="0073179D" w:rsidP="007727CD">
      <w:pPr>
        <w:pStyle w:val="NormalWeb"/>
        <w:spacing w:before="0" w:beforeAutospacing="0" w:after="0" w:line="360" w:lineRule="auto"/>
        <w:ind w:firstLine="708"/>
        <w:jc w:val="both"/>
        <w:rPr>
          <w:sz w:val="28"/>
          <w:szCs w:val="28"/>
          <w:lang w:val="en-US"/>
        </w:rPr>
      </w:pPr>
      <w:r w:rsidRPr="007727CD">
        <w:rPr>
          <w:sz w:val="28"/>
          <w:szCs w:val="28"/>
          <w:lang w:val="en-US"/>
        </w:rPr>
        <w:t xml:space="preserve">The strict regulatory framework for data protection in the European Union further enhances the importance of federated learning. GDPR emphasizes the </w:t>
      </w:r>
      <w:r w:rsidRPr="007727CD">
        <w:rPr>
          <w:sz w:val="28"/>
          <w:szCs w:val="28"/>
          <w:lang w:val="en-US"/>
        </w:rPr>
        <w:lastRenderedPageBreak/>
        <w:t>principles of data minimization, purpose limitation, and transparency.</w:t>
      </w:r>
      <w:r w:rsidR="00303B0D" w:rsidRPr="007727CD">
        <w:rPr>
          <w:sz w:val="28"/>
          <w:szCs w:val="28"/>
          <w:lang w:val="en-US"/>
        </w:rPr>
        <w:t xml:space="preserve"> [1, Art. 5–6]</w:t>
      </w:r>
      <w:r w:rsidR="00CA7834" w:rsidRPr="007727CD">
        <w:rPr>
          <w:sz w:val="28"/>
          <w:szCs w:val="28"/>
          <w:lang w:val="en-US"/>
        </w:rPr>
        <w:t xml:space="preserve">. </w:t>
      </w:r>
      <w:r w:rsidRPr="007727CD">
        <w:rPr>
          <w:sz w:val="28"/>
          <w:szCs w:val="28"/>
          <w:lang w:val="en-US"/>
        </w:rPr>
        <w:t>Federated learning is highly consistent with these principles. Data localization, more effective user consent management, and reduced risk of data leakage make federated learning a strategic technology for Europe. This approach strikes a balance between legal compliance and technological innovation.</w:t>
      </w:r>
      <w:r w:rsidR="003A2881" w:rsidRPr="007727CD">
        <w:rPr>
          <w:sz w:val="28"/>
          <w:szCs w:val="28"/>
          <w:lang w:val="en-US"/>
        </w:rPr>
        <w:t xml:space="preserve"> </w:t>
      </w:r>
      <w:r w:rsidRPr="007727CD">
        <w:rPr>
          <w:sz w:val="28"/>
          <w:szCs w:val="28"/>
          <w:lang w:val="en-US"/>
        </w:rPr>
        <w:t>Although federated learning is often presented as a “privacy-preserving” approach, this model cannot be considered completely risk-free. Although the lack of direct data sharing significantly increases the level of privacy, the possibility of indirect data leakage through model parameters remains. Therefore, in real-world applications of federated learning, it is important to properly assess potential risks and implement appropriate security mechanisms.</w:t>
      </w:r>
      <w:r w:rsidR="003A2881" w:rsidRPr="007727CD">
        <w:rPr>
          <w:sz w:val="28"/>
          <w:szCs w:val="28"/>
          <w:lang w:val="en-US"/>
        </w:rPr>
        <w:t xml:space="preserve"> </w:t>
      </w:r>
      <w:r w:rsidRPr="007727CD">
        <w:rPr>
          <w:sz w:val="28"/>
          <w:szCs w:val="28"/>
          <w:lang w:val="en-US"/>
        </w:rPr>
        <w:t>Model inversion attacks are one of the most discussed risks in federated learning systems. In this type of attack, the malicious party tries to draw certain conclusions about the initial training data by analyzing the model parameters. This risk is especially relevant for models built on sensitive medical or biometric data.</w:t>
      </w:r>
      <w:r w:rsidR="00766D56" w:rsidRPr="007727CD">
        <w:rPr>
          <w:sz w:val="28"/>
          <w:szCs w:val="28"/>
          <w:lang w:val="en-US"/>
        </w:rPr>
        <w:t xml:space="preserve"> </w:t>
      </w:r>
      <w:r w:rsidRPr="007727CD">
        <w:rPr>
          <w:sz w:val="28"/>
          <w:szCs w:val="28"/>
          <w:lang w:val="en-US"/>
        </w:rPr>
        <w:t>Although federated learning does not completely eliminate this risk, it significantly reduces the scale of the attack. Because the attacker only has access to partially aggregated parameters. However, without additional protection mechanisms, this risk remains theoretically present.</w:t>
      </w:r>
      <w:r w:rsidR="003A2881" w:rsidRPr="007727CD">
        <w:rPr>
          <w:sz w:val="28"/>
          <w:szCs w:val="28"/>
          <w:lang w:val="en-US"/>
        </w:rPr>
        <w:t xml:space="preserve"> </w:t>
      </w:r>
      <w:r w:rsidRPr="007727CD">
        <w:rPr>
          <w:sz w:val="28"/>
          <w:szCs w:val="28"/>
          <w:lang w:val="en-US"/>
        </w:rPr>
        <w:t>The open and distributed nature of federated learning can make it vulnerable to malicious actors. In poisoning attacks, an attacking actor attempts to change the behavior of the global model by sending deliberately incorrect or manipulated model updates. Such attacks pose a serious threat, especially in open federated networks</w:t>
      </w:r>
      <w:r w:rsidR="00766D56" w:rsidRPr="007727CD">
        <w:rPr>
          <w:sz w:val="28"/>
          <w:szCs w:val="28"/>
          <w:lang w:val="en-US"/>
        </w:rPr>
        <w:t xml:space="preserve"> </w:t>
      </w:r>
      <w:r w:rsidR="00FB696D" w:rsidRPr="007727CD">
        <w:rPr>
          <w:sz w:val="28"/>
          <w:szCs w:val="28"/>
          <w:lang w:val="en-US"/>
        </w:rPr>
        <w:t>[15]</w:t>
      </w:r>
      <w:r w:rsidR="00CA7834" w:rsidRPr="007727CD">
        <w:rPr>
          <w:sz w:val="28"/>
          <w:szCs w:val="28"/>
          <w:lang w:val="en-US"/>
        </w:rPr>
        <w:t>.</w:t>
      </w:r>
    </w:p>
    <w:p w14:paraId="77F444BC" w14:textId="77777777" w:rsidR="003A2881" w:rsidRPr="007727CD" w:rsidRDefault="0073179D" w:rsidP="007727CD">
      <w:pPr>
        <w:pStyle w:val="NormalWeb"/>
        <w:spacing w:before="0" w:beforeAutospacing="0" w:after="0" w:line="360" w:lineRule="auto"/>
        <w:ind w:firstLine="708"/>
        <w:jc w:val="both"/>
        <w:rPr>
          <w:sz w:val="28"/>
          <w:szCs w:val="28"/>
          <w:lang w:val="en-US"/>
        </w:rPr>
      </w:pPr>
      <w:r w:rsidRPr="007727CD">
        <w:rPr>
          <w:sz w:val="28"/>
          <w:szCs w:val="28"/>
          <w:lang w:val="en-US"/>
        </w:rPr>
        <w:t xml:space="preserve">To reduce this risk, methods such as participant reliability verification, anomalous behavior detection, and statistical filtering are used. In practical applications, the central server only accepts updates that meet certain reliability criteria. Differential privacy is one of the most common methods for increasing the level of privacy in federated learning. This approach minimizes the risk of recovering personal information by adding random noise to the model parameters. As a result, the model learns general statistical properties, but does not “remember” </w:t>
      </w:r>
      <w:r w:rsidRPr="007727CD">
        <w:rPr>
          <w:sz w:val="28"/>
          <w:szCs w:val="28"/>
          <w:lang w:val="en-US"/>
        </w:rPr>
        <w:lastRenderedPageBreak/>
        <w:t>specific personal information. "The Differential Privacy (DP) model introduces a 'privacy budget' mathematically measured by the parameter epsilon. This approach adds a controlled random noise to the model such that the presence or absence of any personal information does not significantly affect the final result of the model, thus making it impossible to de-anonymize the identity." The main advantage of differential privacy is that it provides mathematical guarantees. However, this approach can lead to some performance loss. Therefore, it is important to strike the right balance between privacy and model accuracy in practical applications.</w:t>
      </w:r>
      <w:r w:rsidR="00FB696D" w:rsidRPr="007727CD">
        <w:rPr>
          <w:sz w:val="28"/>
          <w:szCs w:val="28"/>
          <w:lang w:val="en-US"/>
        </w:rPr>
        <w:t xml:space="preserve"> [16, p. 308–310]</w:t>
      </w:r>
      <w:r w:rsidR="00CA7834" w:rsidRPr="007727CD">
        <w:rPr>
          <w:sz w:val="28"/>
          <w:szCs w:val="28"/>
          <w:lang w:val="en-US"/>
        </w:rPr>
        <w:t>.</w:t>
      </w:r>
      <w:r w:rsidR="00306118" w:rsidRPr="007727CD">
        <w:rPr>
          <w:sz w:val="28"/>
          <w:szCs w:val="28"/>
          <w:lang w:val="en-US"/>
        </w:rPr>
        <w:t xml:space="preserve"> </w:t>
      </w:r>
      <w:r w:rsidR="003A2881" w:rsidRPr="007727CD">
        <w:rPr>
          <w:sz w:val="28"/>
          <w:szCs w:val="28"/>
          <w:lang w:val="en-US"/>
        </w:rPr>
        <w:t xml:space="preserve"> </w:t>
      </w:r>
      <w:r w:rsidRPr="007727CD">
        <w:rPr>
          <w:sz w:val="28"/>
          <w:szCs w:val="28"/>
          <w:lang w:val="en-US"/>
        </w:rPr>
        <w:t>Secure aggregation mechanisms in federated learning prevent the central server from directly seeing individual model updates. Through these mechanisms, the server only receives the final aggregation result. This prevents the server itself from becoming a potential source of threat</w:t>
      </w:r>
      <w:r w:rsidR="00FB696D" w:rsidRPr="007727CD">
        <w:rPr>
          <w:sz w:val="28"/>
          <w:szCs w:val="28"/>
          <w:lang w:val="en-US"/>
        </w:rPr>
        <w:t xml:space="preserve"> [17]</w:t>
      </w:r>
      <w:r w:rsidR="00CA7834" w:rsidRPr="007727CD">
        <w:rPr>
          <w:sz w:val="28"/>
          <w:szCs w:val="28"/>
          <w:lang w:val="en-US"/>
        </w:rPr>
        <w:t>.</w:t>
      </w:r>
      <w:r w:rsidR="00766D56" w:rsidRPr="007727CD">
        <w:rPr>
          <w:sz w:val="28"/>
          <w:szCs w:val="28"/>
          <w:lang w:val="en-US"/>
        </w:rPr>
        <w:t xml:space="preserve"> </w:t>
      </w:r>
      <w:r w:rsidRPr="007727CD">
        <w:rPr>
          <w:sz w:val="28"/>
          <w:szCs w:val="28"/>
          <w:lang w:val="en-US"/>
        </w:rPr>
        <w:t>Although cryptographic methods make federated learning more secure, they increase the computational and communication costs. Therefore, in real systems, these methods are mainly applied in high-risk environments. Along with the advantages of federated learning, there are a number of technical and institutional problems that limit its large-scale application. A correct understanding of these problems is important in terms of determining the future development directions of the technology.</w:t>
      </w:r>
      <w:r w:rsidR="003A2881" w:rsidRPr="007727CD">
        <w:rPr>
          <w:sz w:val="28"/>
          <w:szCs w:val="28"/>
          <w:lang w:val="en-US"/>
        </w:rPr>
        <w:t xml:space="preserve"> </w:t>
      </w:r>
      <w:r w:rsidRPr="007727CD">
        <w:rPr>
          <w:sz w:val="28"/>
          <w:szCs w:val="28"/>
          <w:lang w:val="en-US"/>
        </w:rPr>
        <w:t>One of the most important technical problems is communication costs. In federated learning, frequent transmission of model updates increases the network load. This can be a serious problem, especially for devices with limited resources.</w:t>
      </w:r>
      <w:r w:rsidR="00766D56" w:rsidRPr="007727CD">
        <w:rPr>
          <w:sz w:val="28"/>
          <w:szCs w:val="28"/>
          <w:lang w:val="en-US"/>
        </w:rPr>
        <w:t xml:space="preserve"> </w:t>
      </w:r>
      <w:r w:rsidRPr="007727CD">
        <w:rPr>
          <w:sz w:val="28"/>
          <w:szCs w:val="28"/>
          <w:lang w:val="en-US"/>
        </w:rPr>
        <w:t xml:space="preserve">Another important issue is the non-IID data problem. When the data of different participants has different distributions, the convergence of the global model becomes difficult. This can negatively affect the overall performance of the model. To solve this problem, methods such as Gradient Compression and </w:t>
      </w:r>
      <w:proofErr w:type="spellStart"/>
      <w:r w:rsidRPr="007727CD">
        <w:rPr>
          <w:sz w:val="28"/>
          <w:szCs w:val="28"/>
          <w:lang w:val="en-US"/>
        </w:rPr>
        <w:t>Sparsification</w:t>
      </w:r>
      <w:proofErr w:type="spellEnd"/>
      <w:r w:rsidRPr="007727CD">
        <w:rPr>
          <w:sz w:val="28"/>
          <w:szCs w:val="28"/>
          <w:lang w:val="en-US"/>
        </w:rPr>
        <w:t xml:space="preserve"> are applied, which can reduce the amount of information transmitted between the server and devices by 10-100 times</w:t>
      </w:r>
      <w:r w:rsidR="00FB696D" w:rsidRPr="007727CD">
        <w:rPr>
          <w:sz w:val="28"/>
          <w:szCs w:val="28"/>
          <w:lang w:val="en-US"/>
        </w:rPr>
        <w:t xml:space="preserve"> [8]</w:t>
      </w:r>
      <w:r w:rsidR="00306118" w:rsidRPr="007727CD">
        <w:rPr>
          <w:sz w:val="28"/>
          <w:szCs w:val="28"/>
          <w:lang w:val="en-US"/>
        </w:rPr>
        <w:t>.</w:t>
      </w:r>
    </w:p>
    <w:p w14:paraId="643DC1A6" w14:textId="70FDCFF0" w:rsidR="00CA7834" w:rsidRPr="007727CD" w:rsidRDefault="0073179D" w:rsidP="007727CD">
      <w:pPr>
        <w:pStyle w:val="NormalWeb"/>
        <w:spacing w:before="0" w:beforeAutospacing="0" w:after="0" w:line="360" w:lineRule="auto"/>
        <w:ind w:firstLine="708"/>
        <w:jc w:val="both"/>
        <w:rPr>
          <w:sz w:val="28"/>
          <w:szCs w:val="28"/>
          <w:lang w:val="en-US"/>
        </w:rPr>
      </w:pPr>
      <w:r w:rsidRPr="007727CD">
        <w:rPr>
          <w:sz w:val="28"/>
          <w:szCs w:val="28"/>
          <w:lang w:val="en-US"/>
        </w:rPr>
        <w:t xml:space="preserve">The successful implementation of federated learning is not only a technical issue, but also requires organizational and legal coordination. Building trust between </w:t>
      </w:r>
      <w:r w:rsidRPr="007727CD">
        <w:rPr>
          <w:sz w:val="28"/>
          <w:szCs w:val="28"/>
          <w:lang w:val="en-US"/>
        </w:rPr>
        <w:lastRenderedPageBreak/>
        <w:t>different entities, clearly defining the division of responsibilities, and compliance with regulatory authorities are key components of this process.</w:t>
      </w:r>
      <w:r w:rsidR="00766D56" w:rsidRPr="007727CD">
        <w:rPr>
          <w:sz w:val="28"/>
          <w:szCs w:val="28"/>
          <w:lang w:val="en-US"/>
        </w:rPr>
        <w:t xml:space="preserve"> </w:t>
      </w:r>
      <w:r w:rsidRPr="007727CD">
        <w:rPr>
          <w:sz w:val="28"/>
          <w:szCs w:val="28"/>
          <w:lang w:val="en-US"/>
        </w:rPr>
        <w:t>Although federated learning in the European context is highly compliant with the GDPR, legal interpretation issues remain open. In particular, discussions are ongoing regarding the status of model parameters as “personal data”.</w:t>
      </w:r>
      <w:r w:rsidR="00766D56" w:rsidRPr="007727CD">
        <w:rPr>
          <w:sz w:val="28"/>
          <w:szCs w:val="28"/>
          <w:lang w:val="en-US"/>
        </w:rPr>
        <w:t xml:space="preserve"> </w:t>
      </w:r>
      <w:r w:rsidRPr="007727CD">
        <w:rPr>
          <w:sz w:val="28"/>
          <w:szCs w:val="28"/>
          <w:lang w:val="en-US"/>
        </w:rPr>
        <w:t>In the future, federated learning is expected to be integrated with Edge AI, blockchain, and automated regulatory mechanisms. This integration will increase both technical efficiency and reliability. At the same time, new regulatory documents in the European Union, such as the AI ​​Act, will further increase the strategic importance of federated learning. "In the future, the integration of FL with hardware-level security technologies such as Homomorphic Encryption (computing on encrypted data) and TEE (Trusted Execution Environments) will lead to the creation of 'zero-trust' artificial intelligence environments</w:t>
      </w:r>
      <w:r w:rsidR="00766D56" w:rsidRPr="007727CD">
        <w:rPr>
          <w:sz w:val="28"/>
          <w:szCs w:val="28"/>
          <w:lang w:val="en-US"/>
        </w:rPr>
        <w:t>.</w:t>
      </w:r>
      <w:r w:rsidR="00766D56" w:rsidRPr="007727CD">
        <w:rPr>
          <w:sz w:val="28"/>
          <w:szCs w:val="28"/>
          <w:lang w:val="en-US"/>
        </w:rPr>
        <w:tab/>
      </w:r>
    </w:p>
    <w:p w14:paraId="71202A04" w14:textId="77777777" w:rsidR="0073179D" w:rsidRPr="007727CD" w:rsidRDefault="0073179D" w:rsidP="007727CD">
      <w:pPr>
        <w:spacing w:after="0" w:line="360" w:lineRule="auto"/>
        <w:ind w:firstLine="708"/>
        <w:jc w:val="both"/>
        <w:rPr>
          <w:rFonts w:ascii="Times New Roman" w:hAnsi="Times New Roman" w:cs="Times New Roman"/>
          <w:b/>
          <w:sz w:val="28"/>
          <w:szCs w:val="28"/>
          <w:lang w:val="en-US"/>
        </w:rPr>
      </w:pPr>
      <w:r w:rsidRPr="007727CD">
        <w:rPr>
          <w:rFonts w:ascii="Times New Roman" w:hAnsi="Times New Roman" w:cs="Times New Roman"/>
          <w:b/>
          <w:sz w:val="28"/>
          <w:szCs w:val="28"/>
          <w:lang w:val="en-US"/>
        </w:rPr>
        <w:t>Conclusion</w:t>
      </w:r>
    </w:p>
    <w:p w14:paraId="5ADE73AD" w14:textId="4AC96E09" w:rsidR="00CA7834" w:rsidRPr="007727CD" w:rsidRDefault="0073179D" w:rsidP="007727CD">
      <w:pPr>
        <w:spacing w:after="0" w:line="360" w:lineRule="auto"/>
        <w:ind w:firstLine="708"/>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This article extensively analyzes the role of federated learning in terms of data privacy in the context of distributed machine learning. The theoretical and practical analysis conducted shows that federated learning offers a more reliable and legally compliant alternative to classic centralized models.</w:t>
      </w:r>
      <w:r w:rsidR="00766D56" w:rsidRPr="007727CD">
        <w:rPr>
          <w:rFonts w:ascii="Times New Roman" w:hAnsi="Times New Roman" w:cs="Times New Roman"/>
          <w:sz w:val="28"/>
          <w:szCs w:val="28"/>
          <w:lang w:val="en-US"/>
        </w:rPr>
        <w:t xml:space="preserve"> </w:t>
      </w:r>
      <w:r w:rsidRPr="007727CD">
        <w:rPr>
          <w:rFonts w:ascii="Times New Roman" w:hAnsi="Times New Roman" w:cs="Times New Roman"/>
          <w:sz w:val="28"/>
          <w:szCs w:val="28"/>
          <w:lang w:val="en-US"/>
        </w:rPr>
        <w:t>The main advantage of federated learning is that data does not leave the source and user control is preserved. These features make it particularly suitable for sensitive areas such as healthcare, finance, IoT and public administration. At the same time, the existing risks and technical limitations indicate that this approach is not a universal solution, but an optimal choice for specific contexts.</w:t>
      </w:r>
      <w:r w:rsidR="00766D56" w:rsidRPr="007727CD">
        <w:rPr>
          <w:rFonts w:ascii="Times New Roman" w:hAnsi="Times New Roman" w:cs="Times New Roman"/>
          <w:sz w:val="28"/>
          <w:szCs w:val="28"/>
          <w:lang w:val="en-US"/>
        </w:rPr>
        <w:t xml:space="preserve"> </w:t>
      </w:r>
      <w:r w:rsidRPr="007727CD">
        <w:rPr>
          <w:rFonts w:ascii="Times New Roman" w:hAnsi="Times New Roman" w:cs="Times New Roman"/>
          <w:sz w:val="28"/>
          <w:szCs w:val="28"/>
          <w:lang w:val="en-US"/>
        </w:rPr>
        <w:t>In the context of policies aimed at data protection and the construction of reliable artificial intelligence systems in the European Union, federated learning acts as a strategic technology. This model creates a balance between technological innovation and ethical and legal responsibility and can become one of the main pillars of distributed artificial intelligence systems in the future.</w:t>
      </w:r>
    </w:p>
    <w:p w14:paraId="3E85FB8F" w14:textId="2C8F31A7" w:rsidR="0072181E" w:rsidRPr="007727CD" w:rsidRDefault="0072181E" w:rsidP="007727CD">
      <w:pPr>
        <w:spacing w:after="0" w:line="360" w:lineRule="auto"/>
        <w:jc w:val="both"/>
        <w:rPr>
          <w:rFonts w:ascii="Times New Roman" w:hAnsi="Times New Roman" w:cs="Times New Roman"/>
          <w:sz w:val="28"/>
          <w:szCs w:val="28"/>
          <w:lang w:val="en-US"/>
        </w:rPr>
      </w:pPr>
    </w:p>
    <w:p w14:paraId="0C709A1B" w14:textId="56D4A765" w:rsidR="00766D56" w:rsidRPr="007727CD" w:rsidRDefault="00766D56" w:rsidP="007727CD">
      <w:pPr>
        <w:spacing w:after="0" w:line="360" w:lineRule="auto"/>
        <w:jc w:val="both"/>
        <w:rPr>
          <w:rFonts w:ascii="Times New Roman" w:hAnsi="Times New Roman" w:cs="Times New Roman"/>
          <w:sz w:val="28"/>
          <w:szCs w:val="28"/>
          <w:lang w:val="en-US"/>
        </w:rPr>
      </w:pPr>
    </w:p>
    <w:p w14:paraId="3726A043" w14:textId="5FDF0A9F" w:rsidR="00766D56" w:rsidRPr="007727CD" w:rsidRDefault="00766D56" w:rsidP="007727CD">
      <w:pPr>
        <w:spacing w:after="0" w:line="360" w:lineRule="auto"/>
        <w:jc w:val="both"/>
        <w:rPr>
          <w:rFonts w:ascii="Times New Roman" w:hAnsi="Times New Roman" w:cs="Times New Roman"/>
          <w:sz w:val="28"/>
          <w:szCs w:val="28"/>
          <w:lang w:val="en-US"/>
        </w:rPr>
      </w:pPr>
    </w:p>
    <w:p w14:paraId="0AA75F44" w14:textId="51FE5D96" w:rsidR="00766D56" w:rsidRPr="007727CD" w:rsidRDefault="00766D56" w:rsidP="007727CD">
      <w:pPr>
        <w:spacing w:after="0" w:line="360" w:lineRule="auto"/>
        <w:jc w:val="both"/>
        <w:rPr>
          <w:rFonts w:ascii="Times New Roman" w:hAnsi="Times New Roman" w:cs="Times New Roman"/>
          <w:sz w:val="28"/>
          <w:szCs w:val="28"/>
          <w:lang w:val="en-US"/>
        </w:rPr>
      </w:pPr>
    </w:p>
    <w:p w14:paraId="265931F0" w14:textId="77777777" w:rsidR="00766D56" w:rsidRPr="007727CD" w:rsidRDefault="00766D56" w:rsidP="007727CD">
      <w:pPr>
        <w:spacing w:after="0" w:line="360" w:lineRule="auto"/>
        <w:jc w:val="both"/>
        <w:rPr>
          <w:rFonts w:ascii="Times New Roman" w:hAnsi="Times New Roman" w:cs="Times New Roman"/>
          <w:sz w:val="28"/>
          <w:szCs w:val="28"/>
          <w:lang w:val="en-US"/>
        </w:rPr>
      </w:pPr>
    </w:p>
    <w:p w14:paraId="2E06FEDF" w14:textId="606E1B19"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European Union. General Data Protection Regulation (EU) 2016/679.</w:t>
      </w:r>
      <w:r w:rsidR="00766D56" w:rsidRPr="007727CD">
        <w:rPr>
          <w:rFonts w:ascii="Times New Roman" w:hAnsi="Times New Roman" w:cs="Times New Roman"/>
          <w:sz w:val="28"/>
          <w:szCs w:val="28"/>
          <w:lang w:val="en-US"/>
        </w:rPr>
        <w:t xml:space="preserve"> </w:t>
      </w:r>
      <w:r w:rsidRPr="007727CD">
        <w:rPr>
          <w:rFonts w:ascii="Times New Roman" w:hAnsi="Times New Roman" w:cs="Times New Roman"/>
          <w:sz w:val="28"/>
          <w:szCs w:val="28"/>
          <w:lang w:val="en-US"/>
        </w:rPr>
        <w:t>https://eur-lex.europa.eu/eli/reg/2016/679/oj</w:t>
      </w:r>
    </w:p>
    <w:p w14:paraId="5D6C79EA" w14:textId="7F1EB692"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 xml:space="preserve">Goodfellow, I., </w:t>
      </w:r>
      <w:proofErr w:type="spellStart"/>
      <w:r w:rsidRPr="007727CD">
        <w:rPr>
          <w:rFonts w:ascii="Times New Roman" w:hAnsi="Times New Roman" w:cs="Times New Roman"/>
          <w:sz w:val="28"/>
          <w:szCs w:val="28"/>
          <w:lang w:val="en-US"/>
        </w:rPr>
        <w:t>Bengio</w:t>
      </w:r>
      <w:proofErr w:type="spellEnd"/>
      <w:r w:rsidRPr="007727CD">
        <w:rPr>
          <w:rFonts w:ascii="Times New Roman" w:hAnsi="Times New Roman" w:cs="Times New Roman"/>
          <w:sz w:val="28"/>
          <w:szCs w:val="28"/>
          <w:lang w:val="en-US"/>
        </w:rPr>
        <w:t>, Y., &amp; Courville, A. Deep Learning. MIT Press, 2016.</w:t>
      </w:r>
    </w:p>
    <w:p w14:paraId="530D08BF" w14:textId="46DD93FC" w:rsidR="00FB696D" w:rsidRPr="007727CD" w:rsidRDefault="00FB696D" w:rsidP="007727CD">
      <w:pPr>
        <w:pStyle w:val="ListParagraph"/>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https://www.deeplearningbook.org</w:t>
      </w:r>
    </w:p>
    <w:p w14:paraId="36157409" w14:textId="3F1B3E44"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McMahan, B. et al. Communication-Efficient Learning of Deep Networks from Decentralized Data. AISTATS, 2017.</w:t>
      </w:r>
    </w:p>
    <w:p w14:paraId="60B587F8" w14:textId="7B128417" w:rsidR="00FB696D" w:rsidRPr="007727CD" w:rsidRDefault="00FB696D" w:rsidP="007727CD">
      <w:pPr>
        <w:pStyle w:val="ListParagraph"/>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https://arxiv.org/abs/1602.05629</w:t>
      </w:r>
    </w:p>
    <w:p w14:paraId="2F2E14A1" w14:textId="78164CE5"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High-Level Expert Group on AI. Ethics Guidelines for Trustworthy AI. European Commission, 2019.</w:t>
      </w:r>
    </w:p>
    <w:p w14:paraId="6E3D2937" w14:textId="106269C8" w:rsidR="00FB696D" w:rsidRPr="007727CD" w:rsidRDefault="00FB696D" w:rsidP="007727CD">
      <w:pPr>
        <w:pStyle w:val="ListParagraph"/>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https://digital-strategy.ec.europa.eu</w:t>
      </w:r>
    </w:p>
    <w:p w14:paraId="3B630DAE" w14:textId="2AD71E6E"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Jordan, M. I., &amp; Mitchell, T. M. Machine Learning: Trends, Perspectives, and Prospects. Science, 2015.</w:t>
      </w:r>
    </w:p>
    <w:p w14:paraId="31C52928" w14:textId="2A80E836" w:rsidR="00FB696D" w:rsidRPr="007727CD" w:rsidRDefault="00FB696D" w:rsidP="007727CD">
      <w:pPr>
        <w:pStyle w:val="ListParagraph"/>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https://science.org/doi/10.1126/science.aaa8415</w:t>
      </w:r>
    </w:p>
    <w:p w14:paraId="73C8B952" w14:textId="1C5B5348"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proofErr w:type="spellStart"/>
      <w:r w:rsidRPr="007727CD">
        <w:rPr>
          <w:rFonts w:ascii="Times New Roman" w:hAnsi="Times New Roman" w:cs="Times New Roman"/>
          <w:sz w:val="28"/>
          <w:szCs w:val="28"/>
          <w:lang w:val="en-US"/>
        </w:rPr>
        <w:t>Kairouz</w:t>
      </w:r>
      <w:proofErr w:type="spellEnd"/>
      <w:r w:rsidRPr="007727CD">
        <w:rPr>
          <w:rFonts w:ascii="Times New Roman" w:hAnsi="Times New Roman" w:cs="Times New Roman"/>
          <w:sz w:val="28"/>
          <w:szCs w:val="28"/>
          <w:lang w:val="en-US"/>
        </w:rPr>
        <w:t>, P. et al. Advances and Open Problems in Federated Learning. Foundations and Trends in ML, 2021.</w:t>
      </w:r>
    </w:p>
    <w:p w14:paraId="5447095E" w14:textId="2E592F31" w:rsidR="00FB696D" w:rsidRPr="007727CD" w:rsidRDefault="00FB696D" w:rsidP="007727CD">
      <w:pPr>
        <w:pStyle w:val="ListParagraph"/>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https://arxiv.org/abs/1912.04977</w:t>
      </w:r>
    </w:p>
    <w:p w14:paraId="48DD9433" w14:textId="68E6DF82"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Manyika, J. et al. Big Data: The Next Frontier. McKinsey Global Institute, 2017.</w:t>
      </w:r>
    </w:p>
    <w:p w14:paraId="778B56E5" w14:textId="14CA7852"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Sheller, M. et al. Federated Learning in Medicine. Scientific Reports, 2020.</w:t>
      </w:r>
    </w:p>
    <w:p w14:paraId="63AA64B8" w14:textId="7C197489" w:rsidR="00FB696D" w:rsidRPr="007727CD" w:rsidRDefault="00FB696D" w:rsidP="007727CD">
      <w:pPr>
        <w:pStyle w:val="ListParagraph"/>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https://www.nature.com/articles/s41598-020-69250-1</w:t>
      </w:r>
    </w:p>
    <w:p w14:paraId="1AE6CEFF" w14:textId="3676944B"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Yang, Q. et al. Federated Learning Systems. ACM Computing Surveys, 2019.</w:t>
      </w:r>
    </w:p>
    <w:p w14:paraId="455D0A65" w14:textId="7798A4B3" w:rsidR="00FB696D" w:rsidRPr="007727CD" w:rsidRDefault="00FB696D" w:rsidP="007727CD">
      <w:pPr>
        <w:pStyle w:val="ListParagraph"/>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https://arxiv.org/abs/1902.04885</w:t>
      </w:r>
    </w:p>
    <w:p w14:paraId="24BAC626" w14:textId="0D764EA3"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Hard, A. et al. Federated Learning for Mobile Keyboard Prediction. Google AI, 2018.</w:t>
      </w:r>
      <w:r w:rsidR="00766D56" w:rsidRPr="007727CD">
        <w:rPr>
          <w:rFonts w:ascii="Times New Roman" w:hAnsi="Times New Roman" w:cs="Times New Roman"/>
          <w:sz w:val="28"/>
          <w:szCs w:val="28"/>
          <w:lang w:val="en-US"/>
        </w:rPr>
        <w:t xml:space="preserve"> </w:t>
      </w:r>
      <w:r w:rsidRPr="007727CD">
        <w:rPr>
          <w:rFonts w:ascii="Times New Roman" w:hAnsi="Times New Roman" w:cs="Times New Roman"/>
          <w:sz w:val="28"/>
          <w:szCs w:val="28"/>
          <w:lang w:val="en-US"/>
        </w:rPr>
        <w:t>https://arxiv.org/abs/1811.03604</w:t>
      </w:r>
    </w:p>
    <w:p w14:paraId="66E40DDE" w14:textId="7969B0FE"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OECD. Data Governance and AI in the Public Sector. OECD Publishing, 2021.</w:t>
      </w:r>
      <w:r w:rsidR="00766D56" w:rsidRPr="007727CD">
        <w:rPr>
          <w:rFonts w:ascii="Times New Roman" w:hAnsi="Times New Roman" w:cs="Times New Roman"/>
          <w:sz w:val="28"/>
          <w:szCs w:val="28"/>
          <w:lang w:val="en-US"/>
        </w:rPr>
        <w:t xml:space="preserve"> h</w:t>
      </w:r>
      <w:r w:rsidRPr="007727CD">
        <w:rPr>
          <w:rFonts w:ascii="Times New Roman" w:hAnsi="Times New Roman" w:cs="Times New Roman"/>
          <w:sz w:val="28"/>
          <w:szCs w:val="28"/>
          <w:lang w:val="en-US"/>
        </w:rPr>
        <w:t>ttps://www.oecd.org</w:t>
      </w:r>
    </w:p>
    <w:p w14:paraId="55F4E0ED" w14:textId="1747334C"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lastRenderedPageBreak/>
        <w:t>Fredrikson, M. et al. Model Inversion Attacks. CCS, 2015.</w:t>
      </w:r>
    </w:p>
    <w:p w14:paraId="2E65D7CA" w14:textId="77777777" w:rsidR="00FB696D" w:rsidRPr="007727CD" w:rsidRDefault="00FB696D" w:rsidP="007727CD">
      <w:pPr>
        <w:pStyle w:val="ListParagraph"/>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https://dl.acm.org/doi/10.1145/2810103.2813677</w:t>
      </w:r>
    </w:p>
    <w:p w14:paraId="1414253F" w14:textId="77777777" w:rsidR="00FB696D" w:rsidRPr="007727CD" w:rsidRDefault="00FB696D" w:rsidP="007727CD">
      <w:pPr>
        <w:spacing w:after="0" w:line="360" w:lineRule="auto"/>
        <w:jc w:val="both"/>
        <w:rPr>
          <w:rFonts w:ascii="Times New Roman" w:hAnsi="Times New Roman" w:cs="Times New Roman"/>
          <w:sz w:val="28"/>
          <w:szCs w:val="28"/>
          <w:lang w:val="en-US"/>
        </w:rPr>
      </w:pPr>
    </w:p>
    <w:p w14:paraId="15922DF1" w14:textId="3CDB4CEC"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 xml:space="preserve">Bagdasaryan, E. et al. Backdoor Attacks in Federated Learning. </w:t>
      </w:r>
      <w:proofErr w:type="spellStart"/>
      <w:r w:rsidRPr="007727CD">
        <w:rPr>
          <w:rFonts w:ascii="Times New Roman" w:hAnsi="Times New Roman" w:cs="Times New Roman"/>
          <w:sz w:val="28"/>
          <w:szCs w:val="28"/>
          <w:lang w:val="en-US"/>
        </w:rPr>
        <w:t>NeurIPS</w:t>
      </w:r>
      <w:proofErr w:type="spellEnd"/>
      <w:r w:rsidRPr="007727CD">
        <w:rPr>
          <w:rFonts w:ascii="Times New Roman" w:hAnsi="Times New Roman" w:cs="Times New Roman"/>
          <w:sz w:val="28"/>
          <w:szCs w:val="28"/>
          <w:lang w:val="en-US"/>
        </w:rPr>
        <w:t>, 2020.</w:t>
      </w:r>
      <w:r w:rsidR="00766D56" w:rsidRPr="007727CD">
        <w:rPr>
          <w:rFonts w:ascii="Times New Roman" w:hAnsi="Times New Roman" w:cs="Times New Roman"/>
          <w:sz w:val="28"/>
          <w:szCs w:val="28"/>
          <w:lang w:val="en-US"/>
        </w:rPr>
        <w:t xml:space="preserve"> </w:t>
      </w:r>
      <w:r w:rsidRPr="007727CD">
        <w:rPr>
          <w:rFonts w:ascii="Times New Roman" w:hAnsi="Times New Roman" w:cs="Times New Roman"/>
          <w:sz w:val="28"/>
          <w:szCs w:val="28"/>
          <w:lang w:val="en-US"/>
        </w:rPr>
        <w:t>https://arxiv.org/abs/1807.00459</w:t>
      </w:r>
    </w:p>
    <w:p w14:paraId="1E05DC91" w14:textId="6CE69433"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Dwork, C., &amp; Roth, A. The Algorithmic Foundations of Differential Privacy. 2014.</w:t>
      </w:r>
      <w:r w:rsidR="00766D56" w:rsidRPr="007727CD">
        <w:rPr>
          <w:rFonts w:ascii="Times New Roman" w:hAnsi="Times New Roman" w:cs="Times New Roman"/>
          <w:sz w:val="28"/>
          <w:szCs w:val="28"/>
          <w:lang w:val="en-US"/>
        </w:rPr>
        <w:t xml:space="preserve"> </w:t>
      </w:r>
      <w:r w:rsidRPr="007727CD">
        <w:rPr>
          <w:rFonts w:ascii="Times New Roman" w:hAnsi="Times New Roman" w:cs="Times New Roman"/>
          <w:sz w:val="28"/>
          <w:szCs w:val="28"/>
          <w:lang w:val="en-US"/>
        </w:rPr>
        <w:t>https://www.cis.upenn.edu/~aaroth/Papers/privacybook.pdf</w:t>
      </w:r>
    </w:p>
    <w:p w14:paraId="1F1922E2" w14:textId="7A805DEF"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Bonawitz, K. et al. Practical Secure Aggregation. CCS, 2017.</w:t>
      </w:r>
      <w:r w:rsidR="00766D56" w:rsidRPr="007727CD">
        <w:rPr>
          <w:rFonts w:ascii="Times New Roman" w:hAnsi="Times New Roman" w:cs="Times New Roman"/>
          <w:sz w:val="28"/>
          <w:szCs w:val="28"/>
          <w:lang w:val="en-US"/>
        </w:rPr>
        <w:t xml:space="preserve"> </w:t>
      </w:r>
      <w:r w:rsidRPr="007727CD">
        <w:rPr>
          <w:rFonts w:ascii="Times New Roman" w:hAnsi="Times New Roman" w:cs="Times New Roman"/>
          <w:sz w:val="28"/>
          <w:szCs w:val="28"/>
          <w:lang w:val="en-US"/>
        </w:rPr>
        <w:t>https://arxiv.org/abs/1611.04482</w:t>
      </w:r>
    </w:p>
    <w:p w14:paraId="482F45F3" w14:textId="434FF0A1" w:rsidR="00FB696D" w:rsidRPr="007727CD" w:rsidRDefault="00FB696D" w:rsidP="007727CD">
      <w:pPr>
        <w:pStyle w:val="ListParagraph"/>
        <w:numPr>
          <w:ilvl w:val="0"/>
          <w:numId w:val="6"/>
        </w:numPr>
        <w:spacing w:after="0" w:line="360" w:lineRule="auto"/>
        <w:jc w:val="both"/>
        <w:rPr>
          <w:rFonts w:ascii="Times New Roman" w:hAnsi="Times New Roman" w:cs="Times New Roman"/>
          <w:sz w:val="28"/>
          <w:szCs w:val="28"/>
          <w:lang w:val="en-US"/>
        </w:rPr>
      </w:pPr>
      <w:r w:rsidRPr="007727CD">
        <w:rPr>
          <w:rFonts w:ascii="Times New Roman" w:hAnsi="Times New Roman" w:cs="Times New Roman"/>
          <w:sz w:val="28"/>
          <w:szCs w:val="28"/>
          <w:lang w:val="en-US"/>
        </w:rPr>
        <w:t>Gentry, C. Fully Homomorphic Encryption Using Ideal Lattices. STOC, 2009.</w:t>
      </w:r>
      <w:r w:rsidR="00766D56" w:rsidRPr="007727CD">
        <w:rPr>
          <w:rFonts w:ascii="Times New Roman" w:hAnsi="Times New Roman" w:cs="Times New Roman"/>
          <w:sz w:val="28"/>
          <w:szCs w:val="28"/>
          <w:lang w:val="en-US"/>
        </w:rPr>
        <w:t xml:space="preserve"> </w:t>
      </w:r>
      <w:r w:rsidRPr="007727CD">
        <w:rPr>
          <w:rFonts w:ascii="Times New Roman" w:hAnsi="Times New Roman" w:cs="Times New Roman"/>
          <w:sz w:val="28"/>
          <w:szCs w:val="28"/>
          <w:lang w:val="en-US"/>
        </w:rPr>
        <w:t>https://crypto.stanford.edu/craig/</w:t>
      </w:r>
    </w:p>
    <w:sectPr w:rsidR="00FB696D" w:rsidRPr="007727CD" w:rsidSect="00AB23C7">
      <w:pgSz w:w="11906" w:h="16838" w:code="9"/>
      <w:pgMar w:top="1134" w:right="851"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85D4C"/>
    <w:multiLevelType w:val="multilevel"/>
    <w:tmpl w:val="CAC44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013E21"/>
    <w:multiLevelType w:val="multilevel"/>
    <w:tmpl w:val="64F8F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D10363"/>
    <w:multiLevelType w:val="multilevel"/>
    <w:tmpl w:val="49501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2B3160"/>
    <w:multiLevelType w:val="hybridMultilevel"/>
    <w:tmpl w:val="C56424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627EF5"/>
    <w:multiLevelType w:val="multilevel"/>
    <w:tmpl w:val="AD6A45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DAD7564"/>
    <w:multiLevelType w:val="multilevel"/>
    <w:tmpl w:val="8D36C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0C1"/>
    <w:rsid w:val="00082F44"/>
    <w:rsid w:val="000B1758"/>
    <w:rsid w:val="000C604E"/>
    <w:rsid w:val="001C5AD5"/>
    <w:rsid w:val="00303B0D"/>
    <w:rsid w:val="00306118"/>
    <w:rsid w:val="00364834"/>
    <w:rsid w:val="003A2881"/>
    <w:rsid w:val="003B00C1"/>
    <w:rsid w:val="00451EE1"/>
    <w:rsid w:val="0072181E"/>
    <w:rsid w:val="0073179D"/>
    <w:rsid w:val="00766D56"/>
    <w:rsid w:val="007727CD"/>
    <w:rsid w:val="00990B39"/>
    <w:rsid w:val="00AB23C7"/>
    <w:rsid w:val="00CA7834"/>
    <w:rsid w:val="00EB1F23"/>
    <w:rsid w:val="00F60672"/>
    <w:rsid w:val="00FB6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7D3D1"/>
  <w15:chartTrackingRefBased/>
  <w15:docId w15:val="{26079032-74B3-47DD-8E62-CC961F8F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B00C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Heading3">
    <w:name w:val="heading 3"/>
    <w:basedOn w:val="Normal"/>
    <w:link w:val="Heading3Char"/>
    <w:uiPriority w:val="9"/>
    <w:qFormat/>
    <w:rsid w:val="003B00C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00C1"/>
    <w:rPr>
      <w:rFonts w:ascii="Times New Roman" w:eastAsia="Times New Roman" w:hAnsi="Times New Roman" w:cs="Times New Roman"/>
      <w:b/>
      <w:bCs/>
      <w:sz w:val="36"/>
      <w:szCs w:val="36"/>
      <w:lang w:eastAsia="ru-RU"/>
    </w:rPr>
  </w:style>
  <w:style w:type="character" w:customStyle="1" w:styleId="Heading3Char">
    <w:name w:val="Heading 3 Char"/>
    <w:basedOn w:val="DefaultParagraphFont"/>
    <w:link w:val="Heading3"/>
    <w:uiPriority w:val="9"/>
    <w:rsid w:val="003B00C1"/>
    <w:rPr>
      <w:rFonts w:ascii="Times New Roman" w:eastAsia="Times New Roman" w:hAnsi="Times New Roman" w:cs="Times New Roman"/>
      <w:b/>
      <w:bCs/>
      <w:sz w:val="27"/>
      <w:szCs w:val="27"/>
      <w:lang w:eastAsia="ru-RU"/>
    </w:rPr>
  </w:style>
  <w:style w:type="paragraph" w:styleId="NormalWeb">
    <w:name w:val="Normal (Web)"/>
    <w:basedOn w:val="Normal"/>
    <w:uiPriority w:val="99"/>
    <w:unhideWhenUsed/>
    <w:rsid w:val="003B00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3B00C1"/>
    <w:rPr>
      <w:b/>
      <w:bCs/>
    </w:rPr>
  </w:style>
  <w:style w:type="character" w:styleId="Emphasis">
    <w:name w:val="Emphasis"/>
    <w:basedOn w:val="DefaultParagraphFont"/>
    <w:uiPriority w:val="20"/>
    <w:qFormat/>
    <w:rsid w:val="003B00C1"/>
    <w:rPr>
      <w:i/>
      <w:iCs/>
    </w:rPr>
  </w:style>
  <w:style w:type="character" w:customStyle="1" w:styleId="math-inline">
    <w:name w:val="math-inline"/>
    <w:basedOn w:val="DefaultParagraphFont"/>
    <w:rsid w:val="00306118"/>
  </w:style>
  <w:style w:type="paragraph" w:styleId="ListParagraph">
    <w:name w:val="List Paragraph"/>
    <w:basedOn w:val="Normal"/>
    <w:uiPriority w:val="34"/>
    <w:qFormat/>
    <w:rsid w:val="00FB696D"/>
    <w:pPr>
      <w:ind w:left="720"/>
      <w:contextualSpacing/>
    </w:pPr>
  </w:style>
  <w:style w:type="character" w:customStyle="1" w:styleId="mord">
    <w:name w:val="mord"/>
    <w:basedOn w:val="DefaultParagraphFont"/>
    <w:rsid w:val="00990B39"/>
  </w:style>
  <w:style w:type="character" w:customStyle="1" w:styleId="mbin">
    <w:name w:val="mbin"/>
    <w:basedOn w:val="DefaultParagraphFont"/>
    <w:rsid w:val="00990B39"/>
  </w:style>
  <w:style w:type="character" w:customStyle="1" w:styleId="vlist-s">
    <w:name w:val="vlist-s"/>
    <w:basedOn w:val="DefaultParagraphFont"/>
    <w:rsid w:val="00990B39"/>
  </w:style>
  <w:style w:type="character" w:customStyle="1" w:styleId="mrel">
    <w:name w:val="mrel"/>
    <w:basedOn w:val="DefaultParagraphFont"/>
    <w:rsid w:val="00990B39"/>
  </w:style>
  <w:style w:type="character" w:customStyle="1" w:styleId="mop">
    <w:name w:val="mop"/>
    <w:basedOn w:val="DefaultParagraphFont"/>
    <w:rsid w:val="00990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00845">
      <w:bodyDiv w:val="1"/>
      <w:marLeft w:val="0"/>
      <w:marRight w:val="0"/>
      <w:marTop w:val="0"/>
      <w:marBottom w:val="0"/>
      <w:divBdr>
        <w:top w:val="none" w:sz="0" w:space="0" w:color="auto"/>
        <w:left w:val="none" w:sz="0" w:space="0" w:color="auto"/>
        <w:bottom w:val="none" w:sz="0" w:space="0" w:color="auto"/>
        <w:right w:val="none" w:sz="0" w:space="0" w:color="auto"/>
      </w:divBdr>
    </w:div>
    <w:div w:id="1036275136">
      <w:bodyDiv w:val="1"/>
      <w:marLeft w:val="0"/>
      <w:marRight w:val="0"/>
      <w:marTop w:val="0"/>
      <w:marBottom w:val="0"/>
      <w:divBdr>
        <w:top w:val="none" w:sz="0" w:space="0" w:color="auto"/>
        <w:left w:val="none" w:sz="0" w:space="0" w:color="auto"/>
        <w:bottom w:val="none" w:sz="0" w:space="0" w:color="auto"/>
        <w:right w:val="none" w:sz="0" w:space="0" w:color="auto"/>
      </w:divBdr>
      <w:divsChild>
        <w:div w:id="1240486170">
          <w:blockQuote w:val="1"/>
          <w:marLeft w:val="0"/>
          <w:marRight w:val="0"/>
          <w:marTop w:val="0"/>
          <w:marBottom w:val="0"/>
          <w:divBdr>
            <w:top w:val="none" w:sz="0" w:space="0" w:color="auto"/>
            <w:left w:val="none" w:sz="0" w:space="0" w:color="auto"/>
            <w:bottom w:val="none" w:sz="0" w:space="0" w:color="auto"/>
            <w:right w:val="none" w:sz="0" w:space="0" w:color="auto"/>
          </w:divBdr>
        </w:div>
        <w:div w:id="385225716">
          <w:blockQuote w:val="1"/>
          <w:marLeft w:val="0"/>
          <w:marRight w:val="0"/>
          <w:marTop w:val="0"/>
          <w:marBottom w:val="0"/>
          <w:divBdr>
            <w:top w:val="none" w:sz="0" w:space="0" w:color="auto"/>
            <w:left w:val="none" w:sz="0" w:space="0" w:color="auto"/>
            <w:bottom w:val="none" w:sz="0" w:space="0" w:color="auto"/>
            <w:right w:val="none" w:sz="0" w:space="0" w:color="auto"/>
          </w:divBdr>
        </w:div>
        <w:div w:id="12807565">
          <w:blockQuote w:val="1"/>
          <w:marLeft w:val="0"/>
          <w:marRight w:val="0"/>
          <w:marTop w:val="0"/>
          <w:marBottom w:val="0"/>
          <w:divBdr>
            <w:top w:val="none" w:sz="0" w:space="0" w:color="auto"/>
            <w:left w:val="none" w:sz="0" w:space="0" w:color="auto"/>
            <w:bottom w:val="none" w:sz="0" w:space="0" w:color="auto"/>
            <w:right w:val="none" w:sz="0" w:space="0" w:color="auto"/>
          </w:divBdr>
        </w:div>
        <w:div w:id="1367484531">
          <w:blockQuote w:val="1"/>
          <w:marLeft w:val="0"/>
          <w:marRight w:val="0"/>
          <w:marTop w:val="0"/>
          <w:marBottom w:val="0"/>
          <w:divBdr>
            <w:top w:val="none" w:sz="0" w:space="0" w:color="auto"/>
            <w:left w:val="none" w:sz="0" w:space="0" w:color="auto"/>
            <w:bottom w:val="none" w:sz="0" w:space="0" w:color="auto"/>
            <w:right w:val="none" w:sz="0" w:space="0" w:color="auto"/>
          </w:divBdr>
        </w:div>
        <w:div w:id="1410735089">
          <w:blockQuote w:val="1"/>
          <w:marLeft w:val="0"/>
          <w:marRight w:val="0"/>
          <w:marTop w:val="0"/>
          <w:marBottom w:val="0"/>
          <w:divBdr>
            <w:top w:val="none" w:sz="0" w:space="0" w:color="auto"/>
            <w:left w:val="none" w:sz="0" w:space="0" w:color="auto"/>
            <w:bottom w:val="none" w:sz="0" w:space="0" w:color="auto"/>
            <w:right w:val="none" w:sz="0" w:space="0" w:color="auto"/>
          </w:divBdr>
        </w:div>
        <w:div w:id="180842992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054503720">
      <w:bodyDiv w:val="1"/>
      <w:marLeft w:val="0"/>
      <w:marRight w:val="0"/>
      <w:marTop w:val="0"/>
      <w:marBottom w:val="0"/>
      <w:divBdr>
        <w:top w:val="none" w:sz="0" w:space="0" w:color="auto"/>
        <w:left w:val="none" w:sz="0" w:space="0" w:color="auto"/>
        <w:bottom w:val="none" w:sz="0" w:space="0" w:color="auto"/>
        <w:right w:val="none" w:sz="0" w:space="0" w:color="auto"/>
      </w:divBdr>
      <w:divsChild>
        <w:div w:id="2004117700">
          <w:marLeft w:val="0"/>
          <w:marRight w:val="0"/>
          <w:marTop w:val="0"/>
          <w:marBottom w:val="0"/>
          <w:divBdr>
            <w:top w:val="none" w:sz="0" w:space="0" w:color="auto"/>
            <w:left w:val="none" w:sz="0" w:space="0" w:color="auto"/>
            <w:bottom w:val="none" w:sz="0" w:space="0" w:color="auto"/>
            <w:right w:val="none" w:sz="0" w:space="0" w:color="auto"/>
          </w:divBdr>
          <w:divsChild>
            <w:div w:id="42476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910633">
      <w:bodyDiv w:val="1"/>
      <w:marLeft w:val="0"/>
      <w:marRight w:val="0"/>
      <w:marTop w:val="0"/>
      <w:marBottom w:val="0"/>
      <w:divBdr>
        <w:top w:val="none" w:sz="0" w:space="0" w:color="auto"/>
        <w:left w:val="none" w:sz="0" w:space="0" w:color="auto"/>
        <w:bottom w:val="none" w:sz="0" w:space="0" w:color="auto"/>
        <w:right w:val="none" w:sz="0" w:space="0" w:color="auto"/>
      </w:divBdr>
      <w:divsChild>
        <w:div w:id="1984312609">
          <w:marLeft w:val="0"/>
          <w:marRight w:val="0"/>
          <w:marTop w:val="0"/>
          <w:marBottom w:val="0"/>
          <w:divBdr>
            <w:top w:val="none" w:sz="0" w:space="0" w:color="auto"/>
            <w:left w:val="none" w:sz="0" w:space="0" w:color="auto"/>
            <w:bottom w:val="none" w:sz="0" w:space="0" w:color="auto"/>
            <w:right w:val="none" w:sz="0" w:space="0" w:color="auto"/>
          </w:divBdr>
          <w:divsChild>
            <w:div w:id="44512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0213">
      <w:bodyDiv w:val="1"/>
      <w:marLeft w:val="0"/>
      <w:marRight w:val="0"/>
      <w:marTop w:val="0"/>
      <w:marBottom w:val="0"/>
      <w:divBdr>
        <w:top w:val="none" w:sz="0" w:space="0" w:color="auto"/>
        <w:left w:val="none" w:sz="0" w:space="0" w:color="auto"/>
        <w:bottom w:val="none" w:sz="0" w:space="0" w:color="auto"/>
        <w:right w:val="none" w:sz="0" w:space="0" w:color="auto"/>
      </w:divBdr>
    </w:div>
    <w:div w:id="1230268746">
      <w:bodyDiv w:val="1"/>
      <w:marLeft w:val="0"/>
      <w:marRight w:val="0"/>
      <w:marTop w:val="0"/>
      <w:marBottom w:val="0"/>
      <w:divBdr>
        <w:top w:val="none" w:sz="0" w:space="0" w:color="auto"/>
        <w:left w:val="none" w:sz="0" w:space="0" w:color="auto"/>
        <w:bottom w:val="none" w:sz="0" w:space="0" w:color="auto"/>
        <w:right w:val="none" w:sz="0" w:space="0" w:color="auto"/>
      </w:divBdr>
      <w:divsChild>
        <w:div w:id="15933889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6900360">
      <w:bodyDiv w:val="1"/>
      <w:marLeft w:val="0"/>
      <w:marRight w:val="0"/>
      <w:marTop w:val="0"/>
      <w:marBottom w:val="0"/>
      <w:divBdr>
        <w:top w:val="none" w:sz="0" w:space="0" w:color="auto"/>
        <w:left w:val="none" w:sz="0" w:space="0" w:color="auto"/>
        <w:bottom w:val="none" w:sz="0" w:space="0" w:color="auto"/>
        <w:right w:val="none" w:sz="0" w:space="0" w:color="auto"/>
      </w:divBdr>
      <w:divsChild>
        <w:div w:id="1017997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9057448">
      <w:bodyDiv w:val="1"/>
      <w:marLeft w:val="0"/>
      <w:marRight w:val="0"/>
      <w:marTop w:val="0"/>
      <w:marBottom w:val="0"/>
      <w:divBdr>
        <w:top w:val="none" w:sz="0" w:space="0" w:color="auto"/>
        <w:left w:val="none" w:sz="0" w:space="0" w:color="auto"/>
        <w:bottom w:val="none" w:sz="0" w:space="0" w:color="auto"/>
        <w:right w:val="none" w:sz="0" w:space="0" w:color="auto"/>
      </w:divBdr>
    </w:div>
    <w:div w:id="1637224026">
      <w:bodyDiv w:val="1"/>
      <w:marLeft w:val="0"/>
      <w:marRight w:val="0"/>
      <w:marTop w:val="0"/>
      <w:marBottom w:val="0"/>
      <w:divBdr>
        <w:top w:val="none" w:sz="0" w:space="0" w:color="auto"/>
        <w:left w:val="none" w:sz="0" w:space="0" w:color="auto"/>
        <w:bottom w:val="none" w:sz="0" w:space="0" w:color="auto"/>
        <w:right w:val="none" w:sz="0" w:space="0" w:color="auto"/>
      </w:divBdr>
      <w:divsChild>
        <w:div w:id="148178166">
          <w:marLeft w:val="0"/>
          <w:marRight w:val="0"/>
          <w:marTop w:val="0"/>
          <w:marBottom w:val="0"/>
          <w:divBdr>
            <w:top w:val="none" w:sz="0" w:space="0" w:color="auto"/>
            <w:left w:val="none" w:sz="0" w:space="0" w:color="auto"/>
            <w:bottom w:val="none" w:sz="0" w:space="0" w:color="auto"/>
            <w:right w:val="none" w:sz="0" w:space="0" w:color="auto"/>
          </w:divBdr>
        </w:div>
      </w:divsChild>
    </w:div>
    <w:div w:id="1964724953">
      <w:bodyDiv w:val="1"/>
      <w:marLeft w:val="0"/>
      <w:marRight w:val="0"/>
      <w:marTop w:val="0"/>
      <w:marBottom w:val="0"/>
      <w:divBdr>
        <w:top w:val="none" w:sz="0" w:space="0" w:color="auto"/>
        <w:left w:val="none" w:sz="0" w:space="0" w:color="auto"/>
        <w:bottom w:val="none" w:sz="0" w:space="0" w:color="auto"/>
        <w:right w:val="none" w:sz="0" w:space="0" w:color="auto"/>
      </w:divBdr>
    </w:div>
    <w:div w:id="2026471178">
      <w:bodyDiv w:val="1"/>
      <w:marLeft w:val="0"/>
      <w:marRight w:val="0"/>
      <w:marTop w:val="0"/>
      <w:marBottom w:val="0"/>
      <w:divBdr>
        <w:top w:val="none" w:sz="0" w:space="0" w:color="auto"/>
        <w:left w:val="none" w:sz="0" w:space="0" w:color="auto"/>
        <w:bottom w:val="none" w:sz="0" w:space="0" w:color="auto"/>
        <w:right w:val="none" w:sz="0" w:space="0" w:color="auto"/>
      </w:divBdr>
    </w:div>
    <w:div w:id="207226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3741</Words>
  <Characters>21324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Elnara Asgarova</dc:creator>
  <cp:keywords/>
  <dc:description/>
  <cp:lastModifiedBy>Orkhan Mammadov</cp:lastModifiedBy>
  <cp:revision>2</cp:revision>
  <dcterms:created xsi:type="dcterms:W3CDTF">2026-01-18T16:58:00Z</dcterms:created>
  <dcterms:modified xsi:type="dcterms:W3CDTF">2026-01-18T16:58:00Z</dcterms:modified>
</cp:coreProperties>
</file>